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7EA7A" w14:textId="77777777" w:rsidR="004A5385" w:rsidRDefault="00CE1A18">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14:anchorId="7778BB71" wp14:editId="6DBBD1F6">
            <wp:simplePos x="0" y="0"/>
            <wp:positionH relativeFrom="column">
              <wp:posOffset>3</wp:posOffset>
            </wp:positionH>
            <wp:positionV relativeFrom="paragraph">
              <wp:posOffset>0</wp:posOffset>
            </wp:positionV>
            <wp:extent cx="1187450" cy="927100"/>
            <wp:effectExtent l="0" t="0" r="0" b="0"/>
            <wp:wrapSquare wrapText="bothSides" distT="0" distB="0" distL="114300" distR="114300"/>
            <wp:docPr id="5"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927100"/>
                    </a:xfrm>
                    <a:prstGeom prst="rect">
                      <a:avLst/>
                    </a:prstGeom>
                    <a:ln/>
                  </pic:spPr>
                </pic:pic>
              </a:graphicData>
            </a:graphic>
          </wp:anchor>
        </w:drawing>
      </w:r>
    </w:p>
    <w:p w14:paraId="169B4DE6" w14:textId="77777777" w:rsidR="004A5385" w:rsidRDefault="004A5385">
      <w:pPr>
        <w:rPr>
          <w:rFonts w:ascii="Arial" w:eastAsia="Arial" w:hAnsi="Arial" w:cs="Arial"/>
          <w:b/>
          <w:sz w:val="56"/>
          <w:szCs w:val="56"/>
        </w:rPr>
      </w:pPr>
    </w:p>
    <w:p w14:paraId="5F082288" w14:textId="77777777" w:rsidR="004A5385" w:rsidRDefault="004A5385">
      <w:pPr>
        <w:rPr>
          <w:rFonts w:ascii="Arial" w:eastAsia="Arial" w:hAnsi="Arial" w:cs="Arial"/>
          <w:sz w:val="56"/>
          <w:szCs w:val="56"/>
        </w:rPr>
      </w:pPr>
    </w:p>
    <w:p w14:paraId="56219B2A" w14:textId="77777777" w:rsidR="004A5385" w:rsidRDefault="004A5385">
      <w:pPr>
        <w:rPr>
          <w:rFonts w:ascii="Arial" w:eastAsia="Arial" w:hAnsi="Arial" w:cs="Arial"/>
          <w:sz w:val="52"/>
          <w:szCs w:val="52"/>
        </w:rPr>
      </w:pPr>
    </w:p>
    <w:p w14:paraId="624A7957" w14:textId="77777777" w:rsidR="004A5385" w:rsidRDefault="004A5385">
      <w:pPr>
        <w:rPr>
          <w:rFonts w:ascii="Arial" w:eastAsia="Arial" w:hAnsi="Arial" w:cs="Arial"/>
          <w:sz w:val="52"/>
          <w:szCs w:val="52"/>
        </w:rPr>
      </w:pPr>
    </w:p>
    <w:p w14:paraId="5E1DEBB3" w14:textId="77777777" w:rsidR="004A5385" w:rsidRDefault="00CE1A18">
      <w:pPr>
        <w:rPr>
          <w:rFonts w:ascii="Arial" w:eastAsia="Arial" w:hAnsi="Arial" w:cs="Arial"/>
          <w:sz w:val="52"/>
          <w:szCs w:val="52"/>
        </w:rPr>
      </w:pPr>
      <w:r>
        <w:rPr>
          <w:rFonts w:ascii="Arial" w:eastAsia="Arial" w:hAnsi="Arial" w:cs="Arial"/>
          <w:sz w:val="52"/>
          <w:szCs w:val="52"/>
        </w:rPr>
        <w:t xml:space="preserve">Invitation to Tender  </w:t>
      </w:r>
    </w:p>
    <w:p w14:paraId="3CE81DDA" w14:textId="77777777" w:rsidR="004A5385" w:rsidRDefault="00CE1A18">
      <w:pPr>
        <w:rPr>
          <w:rFonts w:ascii="Arial" w:eastAsia="Arial" w:hAnsi="Arial" w:cs="Arial"/>
          <w:b/>
          <w:sz w:val="52"/>
          <w:szCs w:val="52"/>
        </w:rPr>
      </w:pPr>
      <w:r>
        <w:rPr>
          <w:rFonts w:ascii="Arial" w:eastAsia="Arial" w:hAnsi="Arial" w:cs="Arial"/>
          <w:sz w:val="52"/>
          <w:szCs w:val="52"/>
        </w:rPr>
        <w:t>Attachment 1 – About the Contract</w:t>
      </w:r>
    </w:p>
    <w:p w14:paraId="2FCDF649" w14:textId="77777777" w:rsidR="004A5385" w:rsidRDefault="004A5385">
      <w:pPr>
        <w:rPr>
          <w:rFonts w:ascii="Arial" w:eastAsia="Arial" w:hAnsi="Arial" w:cs="Arial"/>
          <w:b/>
          <w:sz w:val="52"/>
          <w:szCs w:val="52"/>
        </w:rPr>
      </w:pPr>
    </w:p>
    <w:p w14:paraId="0B6E09F1" w14:textId="77777777" w:rsidR="004A5385" w:rsidRDefault="004A5385">
      <w:pPr>
        <w:pBdr>
          <w:top w:val="nil"/>
          <w:left w:val="nil"/>
          <w:bottom w:val="nil"/>
          <w:right w:val="nil"/>
          <w:between w:val="nil"/>
        </w:pBdr>
        <w:shd w:val="clear" w:color="auto" w:fill="FFFFFF"/>
        <w:spacing w:after="0" w:line="240" w:lineRule="auto"/>
        <w:rPr>
          <w:rFonts w:ascii="Arial" w:eastAsia="Arial" w:hAnsi="Arial" w:cs="Arial"/>
          <w:color w:val="000000"/>
          <w:sz w:val="40"/>
          <w:szCs w:val="40"/>
        </w:rPr>
      </w:pPr>
    </w:p>
    <w:p w14:paraId="1780179A" w14:textId="77777777" w:rsidR="004A5385" w:rsidRDefault="00CE1A18">
      <w:pPr>
        <w:pBdr>
          <w:top w:val="nil"/>
          <w:left w:val="nil"/>
          <w:bottom w:val="nil"/>
          <w:right w:val="nil"/>
          <w:between w:val="nil"/>
        </w:pBdr>
        <w:shd w:val="clear" w:color="auto" w:fill="FFFFFF"/>
        <w:spacing w:after="0" w:line="240" w:lineRule="auto"/>
        <w:rPr>
          <w:rFonts w:ascii="Arial" w:eastAsia="Arial" w:hAnsi="Arial" w:cs="Arial"/>
          <w:color w:val="000000"/>
          <w:sz w:val="40"/>
          <w:szCs w:val="40"/>
        </w:rPr>
      </w:pPr>
      <w:r>
        <w:rPr>
          <w:rFonts w:ascii="Arial" w:eastAsia="Arial" w:hAnsi="Arial" w:cs="Arial"/>
          <w:color w:val="000000"/>
          <w:sz w:val="40"/>
          <w:szCs w:val="40"/>
        </w:rPr>
        <w:t>RM6176 Aerial Photography</w:t>
      </w:r>
      <w:r>
        <w:rPr>
          <w:rFonts w:ascii="Arial" w:eastAsia="Arial" w:hAnsi="Arial" w:cs="Arial"/>
          <w:sz w:val="40"/>
          <w:szCs w:val="40"/>
        </w:rPr>
        <w:t xml:space="preserve"> and </w:t>
      </w:r>
      <w:r>
        <w:rPr>
          <w:rFonts w:ascii="Arial" w:eastAsia="Arial" w:hAnsi="Arial" w:cs="Arial"/>
          <w:color w:val="000000"/>
          <w:sz w:val="40"/>
          <w:szCs w:val="40"/>
        </w:rPr>
        <w:t>Height Data and Web Services</w:t>
      </w:r>
    </w:p>
    <w:p w14:paraId="28163980" w14:textId="77777777" w:rsidR="004A5385" w:rsidRDefault="004A5385">
      <w:pPr>
        <w:shd w:val="clear" w:color="auto" w:fill="FFFFFF"/>
        <w:rPr>
          <w:rFonts w:ascii="Arial" w:eastAsia="Arial" w:hAnsi="Arial" w:cs="Arial"/>
          <w:sz w:val="40"/>
          <w:szCs w:val="40"/>
        </w:rPr>
      </w:pPr>
    </w:p>
    <w:p w14:paraId="77A8B312" w14:textId="77777777" w:rsidR="004A5385" w:rsidRDefault="004A5385">
      <w:pPr>
        <w:spacing w:after="200" w:line="276" w:lineRule="auto"/>
        <w:rPr>
          <w:rFonts w:ascii="Arial" w:eastAsia="Arial" w:hAnsi="Arial" w:cs="Arial"/>
          <w:sz w:val="28"/>
          <w:szCs w:val="28"/>
        </w:rPr>
      </w:pPr>
    </w:p>
    <w:p w14:paraId="1DEAB5FF" w14:textId="77777777" w:rsidR="004A5385" w:rsidRDefault="004A5385">
      <w:pPr>
        <w:rPr>
          <w:rFonts w:ascii="Arial" w:eastAsia="Arial" w:hAnsi="Arial" w:cs="Arial"/>
          <w:b/>
          <w:sz w:val="48"/>
          <w:szCs w:val="48"/>
        </w:rPr>
      </w:pPr>
    </w:p>
    <w:p w14:paraId="5054C63C" w14:textId="77777777" w:rsidR="004A5385" w:rsidRDefault="004A5385">
      <w:pPr>
        <w:rPr>
          <w:rFonts w:ascii="Arial" w:eastAsia="Arial" w:hAnsi="Arial" w:cs="Arial"/>
          <w:sz w:val="24"/>
          <w:szCs w:val="24"/>
        </w:rPr>
      </w:pPr>
    </w:p>
    <w:p w14:paraId="5F45DA64" w14:textId="77777777" w:rsidR="004A5385" w:rsidRDefault="004A5385">
      <w:pPr>
        <w:rPr>
          <w:rFonts w:ascii="Arial" w:eastAsia="Arial" w:hAnsi="Arial" w:cs="Arial"/>
          <w:sz w:val="24"/>
          <w:szCs w:val="24"/>
        </w:rPr>
      </w:pPr>
    </w:p>
    <w:p w14:paraId="15D80C11" w14:textId="77777777" w:rsidR="004A5385" w:rsidRDefault="00CE1A18">
      <w:pPr>
        <w:rPr>
          <w:rFonts w:ascii="Arial" w:eastAsia="Arial" w:hAnsi="Arial" w:cs="Arial"/>
          <w:sz w:val="24"/>
          <w:szCs w:val="24"/>
        </w:rPr>
      </w:pPr>
      <w:r>
        <w:br w:type="page"/>
      </w:r>
    </w:p>
    <w:p w14:paraId="1C53A492" w14:textId="77777777" w:rsidR="004A5385" w:rsidRDefault="00CE1A18">
      <w:pPr>
        <w:keepNext/>
        <w:keepLines/>
        <w:pBdr>
          <w:top w:val="nil"/>
          <w:left w:val="nil"/>
          <w:bottom w:val="nil"/>
          <w:right w:val="nil"/>
          <w:between w:val="nil"/>
        </w:pBdr>
        <w:spacing w:before="240" w:after="480"/>
        <w:rPr>
          <w:rFonts w:ascii="Arial" w:eastAsia="Arial" w:hAnsi="Arial" w:cs="Arial"/>
          <w:b/>
          <w:color w:val="000000"/>
          <w:sz w:val="32"/>
          <w:szCs w:val="32"/>
        </w:rPr>
      </w:pPr>
      <w:r>
        <w:rPr>
          <w:rFonts w:ascii="Arial" w:eastAsia="Arial" w:hAnsi="Arial" w:cs="Arial"/>
          <w:b/>
          <w:color w:val="000000"/>
          <w:sz w:val="32"/>
          <w:szCs w:val="32"/>
        </w:rPr>
        <w:lastRenderedPageBreak/>
        <w:t>Contents</w:t>
      </w:r>
    </w:p>
    <w:sdt>
      <w:sdtPr>
        <w:id w:val="664974723"/>
        <w:docPartObj>
          <w:docPartGallery w:val="Table of Contents"/>
          <w:docPartUnique/>
        </w:docPartObj>
      </w:sdtPr>
      <w:sdtEndPr/>
      <w:sdtContent>
        <w:p w14:paraId="4FDD37F3" w14:textId="77777777" w:rsidR="004A5385" w:rsidRDefault="00CE1A18">
          <w:pPr>
            <w:pBdr>
              <w:top w:val="nil"/>
              <w:left w:val="nil"/>
              <w:bottom w:val="nil"/>
              <w:right w:val="nil"/>
              <w:between w:val="nil"/>
            </w:pBdr>
            <w:tabs>
              <w:tab w:val="right" w:pos="9016"/>
            </w:tabs>
            <w:spacing w:after="100"/>
            <w:rPr>
              <w:rFonts w:ascii="Arial" w:eastAsia="Arial" w:hAnsi="Arial" w:cs="Arial"/>
              <w:color w:val="000000"/>
              <w:sz w:val="24"/>
              <w:szCs w:val="24"/>
            </w:rPr>
          </w:pPr>
          <w:r>
            <w:fldChar w:fldCharType="begin"/>
          </w:r>
          <w:r>
            <w:instrText xml:space="preserve"> TOC \h \u \z </w:instrText>
          </w:r>
          <w:r>
            <w:fldChar w:fldCharType="separate"/>
          </w:r>
          <w:hyperlink w:anchor="_heading=h.gjdgxs">
            <w:r>
              <w:rPr>
                <w:rFonts w:ascii="Arial" w:eastAsia="Arial" w:hAnsi="Arial" w:cs="Arial"/>
                <w:color w:val="000000"/>
                <w:sz w:val="24"/>
                <w:szCs w:val="24"/>
              </w:rPr>
              <w:t>Welcome</w:t>
            </w:r>
            <w:r>
              <w:rPr>
                <w:rFonts w:ascii="Arial" w:eastAsia="Arial" w:hAnsi="Arial" w:cs="Arial"/>
                <w:color w:val="000000"/>
                <w:sz w:val="24"/>
                <w:szCs w:val="24"/>
              </w:rPr>
              <w:tab/>
            </w:r>
            <w:r w:rsidR="00184076">
              <w:rPr>
                <w:rFonts w:ascii="Arial" w:eastAsia="Arial" w:hAnsi="Arial" w:cs="Arial"/>
                <w:color w:val="000000"/>
                <w:sz w:val="24"/>
                <w:szCs w:val="24"/>
              </w:rPr>
              <w:t>3</w:t>
            </w:r>
          </w:hyperlink>
        </w:p>
        <w:p w14:paraId="74B846FB" w14:textId="77777777" w:rsidR="004A5385" w:rsidRDefault="002801B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30j0zll">
            <w:r w:rsidR="00CE1A18">
              <w:rPr>
                <w:rFonts w:ascii="Arial" w:eastAsia="Arial" w:hAnsi="Arial" w:cs="Arial"/>
                <w:color w:val="000000"/>
                <w:sz w:val="24"/>
                <w:szCs w:val="24"/>
              </w:rPr>
              <w:t>1.</w:t>
            </w:r>
            <w:r w:rsidR="00CE1A18">
              <w:rPr>
                <w:rFonts w:ascii="Arial" w:eastAsia="Arial" w:hAnsi="Arial" w:cs="Arial"/>
                <w:color w:val="000000"/>
                <w:sz w:val="24"/>
                <w:szCs w:val="24"/>
              </w:rPr>
              <w:tab/>
              <w:t>What you need to know</w:t>
            </w:r>
            <w:r w:rsidR="00CE1A18">
              <w:rPr>
                <w:rFonts w:ascii="Arial" w:eastAsia="Arial" w:hAnsi="Arial" w:cs="Arial"/>
                <w:color w:val="000000"/>
                <w:sz w:val="24"/>
                <w:szCs w:val="24"/>
              </w:rPr>
              <w:tab/>
            </w:r>
            <w:r w:rsidR="00184076">
              <w:rPr>
                <w:rFonts w:ascii="Arial" w:eastAsia="Arial" w:hAnsi="Arial" w:cs="Arial"/>
                <w:color w:val="000000"/>
                <w:sz w:val="24"/>
                <w:szCs w:val="24"/>
              </w:rPr>
              <w:t>5</w:t>
            </w:r>
          </w:hyperlink>
        </w:p>
        <w:p w14:paraId="5C8805FD" w14:textId="77777777" w:rsidR="004A5385" w:rsidRDefault="002801B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3znysh7">
            <w:r w:rsidR="00CE1A18">
              <w:rPr>
                <w:rFonts w:ascii="Arial" w:eastAsia="Arial" w:hAnsi="Arial" w:cs="Arial"/>
                <w:color w:val="000000"/>
                <w:sz w:val="24"/>
                <w:szCs w:val="24"/>
              </w:rPr>
              <w:t>2.</w:t>
            </w:r>
            <w:r w:rsidR="00CE1A18">
              <w:rPr>
                <w:rFonts w:ascii="Arial" w:eastAsia="Arial" w:hAnsi="Arial" w:cs="Arial"/>
                <w:color w:val="000000"/>
                <w:sz w:val="24"/>
                <w:szCs w:val="24"/>
              </w:rPr>
              <w:tab/>
              <w:t>The opportunity</w:t>
            </w:r>
            <w:r w:rsidR="00CE1A18">
              <w:rPr>
                <w:rFonts w:ascii="Arial" w:eastAsia="Arial" w:hAnsi="Arial" w:cs="Arial"/>
                <w:color w:val="000000"/>
                <w:sz w:val="24"/>
                <w:szCs w:val="24"/>
              </w:rPr>
              <w:tab/>
            </w:r>
            <w:r w:rsidR="00184076">
              <w:rPr>
                <w:rFonts w:ascii="Arial" w:eastAsia="Arial" w:hAnsi="Arial" w:cs="Arial"/>
                <w:color w:val="000000"/>
                <w:sz w:val="24"/>
                <w:szCs w:val="24"/>
              </w:rPr>
              <w:t>6</w:t>
            </w:r>
          </w:hyperlink>
        </w:p>
        <w:p w14:paraId="695AB005" w14:textId="77777777" w:rsidR="004A5385" w:rsidRDefault="002801B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2et92p0">
            <w:r w:rsidR="00CE1A18">
              <w:rPr>
                <w:rFonts w:ascii="Arial" w:eastAsia="Arial" w:hAnsi="Arial" w:cs="Arial"/>
                <w:color w:val="000000"/>
                <w:sz w:val="24"/>
                <w:szCs w:val="24"/>
              </w:rPr>
              <w:t>3.</w:t>
            </w:r>
            <w:r w:rsidR="00CE1A18">
              <w:rPr>
                <w:rFonts w:ascii="Arial" w:eastAsia="Arial" w:hAnsi="Arial" w:cs="Arial"/>
                <w:color w:val="000000"/>
                <w:sz w:val="24"/>
                <w:szCs w:val="24"/>
              </w:rPr>
              <w:tab/>
              <w:t>What a Contract is</w:t>
            </w:r>
            <w:r w:rsidR="00CE1A18">
              <w:rPr>
                <w:rFonts w:ascii="Arial" w:eastAsia="Arial" w:hAnsi="Arial" w:cs="Arial"/>
                <w:color w:val="000000"/>
                <w:sz w:val="24"/>
                <w:szCs w:val="24"/>
              </w:rPr>
              <w:tab/>
            </w:r>
            <w:r w:rsidR="00184076">
              <w:rPr>
                <w:rFonts w:ascii="Arial" w:eastAsia="Arial" w:hAnsi="Arial" w:cs="Arial"/>
                <w:color w:val="000000"/>
                <w:sz w:val="24"/>
                <w:szCs w:val="24"/>
              </w:rPr>
              <w:t>7</w:t>
            </w:r>
          </w:hyperlink>
        </w:p>
        <w:p w14:paraId="571FAC59" w14:textId="77777777" w:rsidR="004A5385" w:rsidRDefault="002801B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tyjcwt">
            <w:r w:rsidR="00CE1A18">
              <w:rPr>
                <w:rFonts w:ascii="Arial" w:eastAsia="Arial" w:hAnsi="Arial" w:cs="Arial"/>
                <w:color w:val="000000"/>
                <w:sz w:val="24"/>
                <w:szCs w:val="24"/>
              </w:rPr>
              <w:t>4.</w:t>
            </w:r>
            <w:r w:rsidR="00CE1A18">
              <w:rPr>
                <w:rFonts w:ascii="Arial" w:eastAsia="Arial" w:hAnsi="Arial" w:cs="Arial"/>
                <w:color w:val="000000"/>
                <w:sz w:val="24"/>
                <w:szCs w:val="24"/>
              </w:rPr>
              <w:tab/>
              <w:t>Who can bid</w:t>
            </w:r>
            <w:r w:rsidR="00CE1A18">
              <w:rPr>
                <w:rFonts w:ascii="Arial" w:eastAsia="Arial" w:hAnsi="Arial" w:cs="Arial"/>
                <w:color w:val="000000"/>
                <w:sz w:val="24"/>
                <w:szCs w:val="24"/>
              </w:rPr>
              <w:tab/>
            </w:r>
            <w:r w:rsidR="00184076">
              <w:rPr>
                <w:rFonts w:ascii="Arial" w:eastAsia="Arial" w:hAnsi="Arial" w:cs="Arial"/>
                <w:color w:val="000000"/>
                <w:sz w:val="24"/>
                <w:szCs w:val="24"/>
              </w:rPr>
              <w:t>8</w:t>
            </w:r>
          </w:hyperlink>
        </w:p>
        <w:p w14:paraId="7523A7D3" w14:textId="77777777" w:rsidR="004A5385" w:rsidRDefault="002801B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3dy6vkm">
            <w:r w:rsidR="00CE1A18">
              <w:rPr>
                <w:rFonts w:ascii="Arial" w:eastAsia="Arial" w:hAnsi="Arial" w:cs="Arial"/>
                <w:color w:val="000000"/>
                <w:sz w:val="24"/>
                <w:szCs w:val="24"/>
              </w:rPr>
              <w:t>5.</w:t>
            </w:r>
            <w:r w:rsidR="00CE1A18">
              <w:rPr>
                <w:rFonts w:ascii="Arial" w:eastAsia="Arial" w:hAnsi="Arial" w:cs="Arial"/>
                <w:color w:val="000000"/>
                <w:sz w:val="24"/>
                <w:szCs w:val="24"/>
              </w:rPr>
              <w:tab/>
              <w:t>Timelines for the competition</w:t>
            </w:r>
            <w:r w:rsidR="00CE1A18">
              <w:rPr>
                <w:rFonts w:ascii="Arial" w:eastAsia="Arial" w:hAnsi="Arial" w:cs="Arial"/>
                <w:color w:val="000000"/>
                <w:sz w:val="24"/>
                <w:szCs w:val="24"/>
              </w:rPr>
              <w:tab/>
            </w:r>
            <w:r w:rsidR="00184076">
              <w:rPr>
                <w:rFonts w:ascii="Arial" w:eastAsia="Arial" w:hAnsi="Arial" w:cs="Arial"/>
                <w:color w:val="000000"/>
                <w:sz w:val="24"/>
                <w:szCs w:val="24"/>
              </w:rPr>
              <w:t>8</w:t>
            </w:r>
          </w:hyperlink>
        </w:p>
        <w:p w14:paraId="73EA2D27" w14:textId="77777777" w:rsidR="004A5385" w:rsidRDefault="002801B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4d34og8">
            <w:r w:rsidR="00CE1A18">
              <w:rPr>
                <w:rFonts w:ascii="Arial" w:eastAsia="Arial" w:hAnsi="Arial" w:cs="Arial"/>
                <w:color w:val="000000"/>
                <w:sz w:val="24"/>
                <w:szCs w:val="24"/>
              </w:rPr>
              <w:t>6.</w:t>
            </w:r>
            <w:r w:rsidR="00CE1A18">
              <w:rPr>
                <w:rFonts w:ascii="Arial" w:eastAsia="Arial" w:hAnsi="Arial" w:cs="Arial"/>
                <w:color w:val="000000"/>
                <w:sz w:val="24"/>
                <w:szCs w:val="24"/>
              </w:rPr>
              <w:tab/>
              <w:t>When and how to ask questions</w:t>
            </w:r>
            <w:r w:rsidR="00CE1A18">
              <w:rPr>
                <w:rFonts w:ascii="Arial" w:eastAsia="Arial" w:hAnsi="Arial" w:cs="Arial"/>
                <w:color w:val="000000"/>
                <w:sz w:val="24"/>
                <w:szCs w:val="24"/>
              </w:rPr>
              <w:tab/>
            </w:r>
            <w:r w:rsidR="00184076">
              <w:rPr>
                <w:rFonts w:ascii="Arial" w:eastAsia="Arial" w:hAnsi="Arial" w:cs="Arial"/>
                <w:color w:val="000000"/>
                <w:sz w:val="24"/>
                <w:szCs w:val="24"/>
              </w:rPr>
              <w:t>9</w:t>
            </w:r>
          </w:hyperlink>
        </w:p>
        <w:p w14:paraId="79D339C2" w14:textId="77777777" w:rsidR="004A5385" w:rsidRDefault="002801B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2s8eyo1">
            <w:r w:rsidR="00CE1A18">
              <w:rPr>
                <w:rFonts w:ascii="Arial" w:eastAsia="Arial" w:hAnsi="Arial" w:cs="Arial"/>
                <w:color w:val="000000"/>
                <w:sz w:val="24"/>
                <w:szCs w:val="24"/>
              </w:rPr>
              <w:t>7.</w:t>
            </w:r>
            <w:r w:rsidR="00CE1A18">
              <w:rPr>
                <w:rFonts w:ascii="Arial" w:eastAsia="Arial" w:hAnsi="Arial" w:cs="Arial"/>
                <w:color w:val="000000"/>
                <w:sz w:val="24"/>
                <w:szCs w:val="24"/>
              </w:rPr>
              <w:tab/>
              <w:t>Transfer of Undertakings (Protection of Employment) Regulations 2006 (“TUPE”)</w:t>
            </w:r>
            <w:r w:rsidR="00CE1A18">
              <w:rPr>
                <w:rFonts w:ascii="Arial" w:eastAsia="Arial" w:hAnsi="Arial" w:cs="Arial"/>
                <w:color w:val="000000"/>
                <w:sz w:val="24"/>
                <w:szCs w:val="24"/>
              </w:rPr>
              <w:tab/>
            </w:r>
            <w:r w:rsidR="00184076">
              <w:rPr>
                <w:rFonts w:ascii="Arial" w:eastAsia="Arial" w:hAnsi="Arial" w:cs="Arial"/>
                <w:color w:val="000000"/>
                <w:sz w:val="24"/>
                <w:szCs w:val="24"/>
              </w:rPr>
              <w:t>9</w:t>
            </w:r>
          </w:hyperlink>
        </w:p>
        <w:p w14:paraId="375BCCC6" w14:textId="77777777" w:rsidR="00184076" w:rsidRDefault="002801BD" w:rsidP="00184076">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17dp8vu">
            <w:r w:rsidR="00CE1A18">
              <w:rPr>
                <w:rFonts w:ascii="Arial" w:eastAsia="Arial" w:hAnsi="Arial" w:cs="Arial"/>
                <w:color w:val="000000"/>
                <w:sz w:val="24"/>
                <w:szCs w:val="24"/>
              </w:rPr>
              <w:t>8.</w:t>
            </w:r>
            <w:r w:rsidR="00CE1A18">
              <w:rPr>
                <w:rFonts w:ascii="Arial" w:eastAsia="Arial" w:hAnsi="Arial" w:cs="Arial"/>
                <w:color w:val="000000"/>
                <w:sz w:val="24"/>
                <w:szCs w:val="24"/>
              </w:rPr>
              <w:tab/>
              <w:t>Competition rules</w:t>
            </w:r>
            <w:r w:rsidR="00CE1A18">
              <w:rPr>
                <w:rFonts w:ascii="Arial" w:eastAsia="Arial" w:hAnsi="Arial" w:cs="Arial"/>
                <w:color w:val="000000"/>
                <w:sz w:val="24"/>
                <w:szCs w:val="24"/>
              </w:rPr>
              <w:tab/>
            </w:r>
            <w:r w:rsidR="00184076">
              <w:rPr>
                <w:rFonts w:ascii="Arial" w:eastAsia="Arial" w:hAnsi="Arial" w:cs="Arial"/>
                <w:color w:val="000000"/>
                <w:sz w:val="24"/>
                <w:szCs w:val="24"/>
              </w:rPr>
              <w:t>10</w:t>
            </w:r>
          </w:hyperlink>
        </w:p>
        <w:p w14:paraId="57CBA72A" w14:textId="77777777" w:rsidR="00184076" w:rsidRPr="00184076" w:rsidRDefault="002801BD" w:rsidP="00184076">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17dp8vu">
            <w:r w:rsidR="00184076">
              <w:rPr>
                <w:rFonts w:ascii="Arial" w:eastAsia="Arial" w:hAnsi="Arial" w:cs="Arial"/>
                <w:color w:val="000000"/>
                <w:sz w:val="24"/>
                <w:szCs w:val="24"/>
              </w:rPr>
              <w:t>9.</w:t>
            </w:r>
            <w:r w:rsidR="00184076">
              <w:rPr>
                <w:rFonts w:ascii="Arial" w:eastAsia="Arial" w:hAnsi="Arial" w:cs="Arial"/>
                <w:color w:val="000000"/>
                <w:sz w:val="24"/>
                <w:szCs w:val="24"/>
              </w:rPr>
              <w:tab/>
              <w:t>The Contract Structure</w:t>
            </w:r>
            <w:r w:rsidR="00184076">
              <w:rPr>
                <w:rFonts w:ascii="Arial" w:eastAsia="Arial" w:hAnsi="Arial" w:cs="Arial"/>
                <w:color w:val="000000"/>
                <w:sz w:val="24"/>
                <w:szCs w:val="24"/>
              </w:rPr>
              <w:tab/>
              <w:t>14</w:t>
            </w:r>
          </w:hyperlink>
        </w:p>
        <w:p w14:paraId="3AD8CAED" w14:textId="77777777" w:rsidR="00184076" w:rsidRPr="00184076" w:rsidRDefault="002801BD" w:rsidP="00184076">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17dp8vu">
            <w:r w:rsidR="00184076">
              <w:rPr>
                <w:rFonts w:ascii="Arial" w:eastAsia="Arial" w:hAnsi="Arial" w:cs="Arial"/>
                <w:color w:val="000000"/>
                <w:sz w:val="24"/>
                <w:szCs w:val="24"/>
              </w:rPr>
              <w:t>10.The Contract Documents</w:t>
            </w:r>
            <w:r w:rsidR="00184076">
              <w:rPr>
                <w:rFonts w:ascii="Arial" w:eastAsia="Arial" w:hAnsi="Arial" w:cs="Arial"/>
                <w:color w:val="000000"/>
                <w:sz w:val="24"/>
                <w:szCs w:val="24"/>
              </w:rPr>
              <w:tab/>
              <w:t>14</w:t>
            </w:r>
          </w:hyperlink>
        </w:p>
        <w:p w14:paraId="29EDC9AE" w14:textId="77777777" w:rsidR="00184076" w:rsidRPr="00184076" w:rsidRDefault="002801BD" w:rsidP="00184076">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4"/>
              <w:szCs w:val="24"/>
            </w:rPr>
          </w:pPr>
          <w:hyperlink w:anchor="_heading=h.17dp8vu">
            <w:r w:rsidR="00184076">
              <w:rPr>
                <w:rFonts w:ascii="Arial" w:eastAsia="Arial" w:hAnsi="Arial" w:cs="Arial"/>
                <w:color w:val="000000"/>
                <w:sz w:val="24"/>
                <w:szCs w:val="24"/>
              </w:rPr>
              <w:t>11.</w:t>
            </w:r>
            <w:hyperlink w:anchor="_heading=h.lnxbz9">
              <w:r w:rsidR="00184076">
                <w:rPr>
                  <w:rFonts w:ascii="Arial" w:eastAsia="Arial" w:hAnsi="Arial" w:cs="Arial"/>
                  <w:color w:val="000000"/>
                  <w:sz w:val="24"/>
                  <w:szCs w:val="24"/>
                </w:rPr>
                <w:t>The Armed Forces</w:t>
              </w:r>
            </w:hyperlink>
            <w:r w:rsidR="00184076">
              <w:rPr>
                <w:rFonts w:ascii="Arial" w:eastAsia="Arial" w:hAnsi="Arial" w:cs="Arial"/>
                <w:sz w:val="24"/>
                <w:szCs w:val="24"/>
              </w:rPr>
              <w:t xml:space="preserve"> Covenant</w:t>
            </w:r>
            <w:r w:rsidR="00184076">
              <w:rPr>
                <w:rFonts w:ascii="Arial" w:eastAsia="Arial" w:hAnsi="Arial" w:cs="Arial"/>
                <w:color w:val="000000"/>
                <w:sz w:val="24"/>
                <w:szCs w:val="24"/>
              </w:rPr>
              <w:tab/>
              <w:t>16</w:t>
            </w:r>
          </w:hyperlink>
        </w:p>
        <w:p w14:paraId="225EDB0D" w14:textId="77777777" w:rsidR="004A5385" w:rsidRDefault="004A5385">
          <w:pPr>
            <w:pBdr>
              <w:top w:val="nil"/>
              <w:left w:val="nil"/>
              <w:bottom w:val="nil"/>
              <w:right w:val="nil"/>
              <w:between w:val="nil"/>
            </w:pBdr>
            <w:tabs>
              <w:tab w:val="right" w:pos="9016"/>
            </w:tabs>
            <w:spacing w:after="100"/>
            <w:rPr>
              <w:rFonts w:ascii="Arial" w:eastAsia="Arial" w:hAnsi="Arial" w:cs="Arial"/>
              <w:color w:val="000000"/>
              <w:sz w:val="24"/>
              <w:szCs w:val="24"/>
            </w:rPr>
          </w:pPr>
        </w:p>
        <w:p w14:paraId="2C063619" w14:textId="2CF4E98F" w:rsidR="004A5385" w:rsidRDefault="00CE1A18">
          <w:r>
            <w:fldChar w:fldCharType="end"/>
          </w:r>
        </w:p>
      </w:sdtContent>
    </w:sdt>
    <w:p w14:paraId="055635A7" w14:textId="77777777" w:rsidR="004A5385" w:rsidRDefault="004A5385">
      <w:pPr>
        <w:spacing w:after="200" w:line="276" w:lineRule="auto"/>
        <w:ind w:left="-28"/>
        <w:rPr>
          <w:rFonts w:ascii="Arial" w:eastAsia="Arial" w:hAnsi="Arial" w:cs="Arial"/>
          <w:sz w:val="28"/>
          <w:szCs w:val="28"/>
        </w:rPr>
      </w:pPr>
    </w:p>
    <w:p w14:paraId="5754EF9B" w14:textId="77777777" w:rsidR="004A5385" w:rsidRDefault="004A5385">
      <w:pPr>
        <w:keepNext/>
        <w:pBdr>
          <w:top w:val="nil"/>
          <w:left w:val="nil"/>
          <w:bottom w:val="nil"/>
          <w:right w:val="nil"/>
          <w:between w:val="nil"/>
        </w:pBdr>
        <w:spacing w:before="240" w:after="120" w:line="240" w:lineRule="auto"/>
        <w:ind w:left="142" w:hanging="142"/>
        <w:jc w:val="both"/>
        <w:rPr>
          <w:rFonts w:ascii="Arial" w:eastAsia="Arial" w:hAnsi="Arial" w:cs="Arial"/>
          <w:b/>
          <w:i/>
          <w:color w:val="000000"/>
          <w:highlight w:val="green"/>
        </w:rPr>
      </w:pPr>
    </w:p>
    <w:p w14:paraId="7078E007" w14:textId="77777777" w:rsidR="004A5385" w:rsidRDefault="004A5385">
      <w:pPr>
        <w:spacing w:after="200" w:line="276" w:lineRule="auto"/>
        <w:ind w:left="-28"/>
        <w:rPr>
          <w:rFonts w:ascii="Arial" w:eastAsia="Arial" w:hAnsi="Arial" w:cs="Arial"/>
          <w:sz w:val="28"/>
          <w:szCs w:val="28"/>
        </w:rPr>
      </w:pPr>
    </w:p>
    <w:p w14:paraId="68375AC3" w14:textId="77777777" w:rsidR="004A5385" w:rsidRDefault="004A5385">
      <w:pPr>
        <w:spacing w:before="60" w:after="60"/>
        <w:ind w:left="720"/>
        <w:jc w:val="right"/>
      </w:pPr>
    </w:p>
    <w:p w14:paraId="2EA1CC2C" w14:textId="77777777" w:rsidR="004A5385" w:rsidRDefault="00CE1A18">
      <w:pPr>
        <w:rPr>
          <w:rFonts w:ascii="Arial" w:eastAsia="Arial" w:hAnsi="Arial" w:cs="Arial"/>
          <w:b/>
          <w:sz w:val="32"/>
          <w:szCs w:val="32"/>
          <w:u w:val="single"/>
        </w:rPr>
      </w:pPr>
      <w:r>
        <w:br w:type="page"/>
      </w:r>
    </w:p>
    <w:p w14:paraId="10228BF4" w14:textId="77777777" w:rsidR="004A5385" w:rsidRDefault="00CE1A18">
      <w:pPr>
        <w:pStyle w:val="Heading1"/>
        <w:spacing w:before="0" w:after="160"/>
        <w:rPr>
          <w:rFonts w:ascii="Arial" w:eastAsia="Arial" w:hAnsi="Arial" w:cs="Arial"/>
          <w:color w:val="000000"/>
        </w:rPr>
      </w:pPr>
      <w:bookmarkStart w:id="0" w:name="_heading=h.gjdgxs" w:colFirst="0" w:colLast="0"/>
      <w:bookmarkEnd w:id="0"/>
      <w:r>
        <w:rPr>
          <w:rFonts w:ascii="Arial" w:eastAsia="Arial" w:hAnsi="Arial" w:cs="Arial"/>
          <w:color w:val="000000"/>
        </w:rPr>
        <w:lastRenderedPageBreak/>
        <w:t>Welcome</w:t>
      </w:r>
    </w:p>
    <w:p w14:paraId="185FCC8F" w14:textId="7DF29D5A" w:rsidR="004A5385" w:rsidRDefault="00CE1A18">
      <w:pPr>
        <w:rPr>
          <w:rFonts w:ascii="Arial" w:eastAsia="Arial" w:hAnsi="Arial" w:cs="Arial"/>
          <w:sz w:val="24"/>
          <w:szCs w:val="24"/>
        </w:rPr>
      </w:pPr>
      <w:r>
        <w:rPr>
          <w:rFonts w:ascii="Arial" w:eastAsia="Arial" w:hAnsi="Arial" w:cs="Arial"/>
          <w:sz w:val="24"/>
          <w:szCs w:val="24"/>
        </w:rPr>
        <w:t xml:space="preserve">We invite you to bid </w:t>
      </w:r>
      <w:r w:rsidR="00D66825">
        <w:rPr>
          <w:rFonts w:ascii="Arial" w:eastAsia="Arial" w:hAnsi="Arial" w:cs="Arial"/>
          <w:sz w:val="24"/>
          <w:szCs w:val="24"/>
        </w:rPr>
        <w:t>for one or both L</w:t>
      </w:r>
      <w:r w:rsidR="004462F3">
        <w:rPr>
          <w:rFonts w:ascii="Arial" w:eastAsia="Arial" w:hAnsi="Arial" w:cs="Arial"/>
          <w:sz w:val="24"/>
          <w:szCs w:val="24"/>
        </w:rPr>
        <w:t xml:space="preserve">ots </w:t>
      </w:r>
      <w:r>
        <w:rPr>
          <w:rFonts w:ascii="Arial" w:eastAsia="Arial" w:hAnsi="Arial" w:cs="Arial"/>
          <w:sz w:val="24"/>
          <w:szCs w:val="24"/>
        </w:rPr>
        <w:t>in this competition for the provision of Aerial Photography and Height Data Services. Our Invitation to Tender (</w:t>
      </w:r>
      <w:r>
        <w:rPr>
          <w:rFonts w:ascii="Arial" w:eastAsia="Arial" w:hAnsi="Arial" w:cs="Arial"/>
          <w:b/>
          <w:sz w:val="24"/>
          <w:szCs w:val="24"/>
        </w:rPr>
        <w:t>ITT</w:t>
      </w:r>
      <w:r>
        <w:rPr>
          <w:rFonts w:ascii="Arial" w:eastAsia="Arial" w:hAnsi="Arial" w:cs="Arial"/>
          <w:sz w:val="24"/>
          <w:szCs w:val="24"/>
        </w:rPr>
        <w:t>) pack is divided into two main parts:</w:t>
      </w:r>
    </w:p>
    <w:p w14:paraId="2E375747" w14:textId="77777777" w:rsidR="004A5385" w:rsidRDefault="00CE1A18">
      <w:pPr>
        <w:rPr>
          <w:rFonts w:ascii="Arial" w:eastAsia="Arial" w:hAnsi="Arial" w:cs="Arial"/>
          <w:sz w:val="24"/>
          <w:szCs w:val="24"/>
        </w:rPr>
      </w:pPr>
      <w:r>
        <w:rPr>
          <w:rFonts w:ascii="Arial" w:eastAsia="Arial" w:hAnsi="Arial" w:cs="Arial"/>
          <w:b/>
          <w:sz w:val="24"/>
          <w:szCs w:val="24"/>
        </w:rPr>
        <w:t>Attachment 1 - About the Contract</w:t>
      </w:r>
      <w:r>
        <w:rPr>
          <w:rFonts w:ascii="Arial" w:eastAsia="Arial" w:hAnsi="Arial" w:cs="Arial"/>
          <w:sz w:val="24"/>
          <w:szCs w:val="24"/>
        </w:rPr>
        <w:t xml:space="preserve"> (this document) – what the opportunity is, who can bid, the timelines for this competition, how to ask questions. </w:t>
      </w:r>
    </w:p>
    <w:p w14:paraId="1C1C03A8" w14:textId="77777777" w:rsidR="004A5385" w:rsidRDefault="00CE1A18">
      <w:pPr>
        <w:rPr>
          <w:rFonts w:ascii="Arial" w:eastAsia="Arial" w:hAnsi="Arial" w:cs="Arial"/>
          <w:sz w:val="24"/>
          <w:szCs w:val="24"/>
        </w:rPr>
      </w:pPr>
      <w:r>
        <w:rPr>
          <w:rFonts w:ascii="Arial" w:eastAsia="Arial" w:hAnsi="Arial" w:cs="Arial"/>
          <w:sz w:val="24"/>
          <w:szCs w:val="24"/>
        </w:rPr>
        <w:t>Plus:</w:t>
      </w:r>
    </w:p>
    <w:p w14:paraId="79C4F4BB" w14:textId="77777777" w:rsidR="004A5385" w:rsidRDefault="00CE1A18">
      <w:pPr>
        <w:numPr>
          <w:ilvl w:val="0"/>
          <w:numId w:val="2"/>
        </w:numPr>
        <w:pBdr>
          <w:top w:val="nil"/>
          <w:left w:val="nil"/>
          <w:bottom w:val="nil"/>
          <w:right w:val="nil"/>
          <w:between w:val="nil"/>
        </w:pBdr>
        <w:ind w:left="714" w:hanging="357"/>
        <w:rPr>
          <w:rFonts w:ascii="Arial" w:eastAsia="Arial" w:hAnsi="Arial" w:cs="Arial"/>
          <w:color w:val="000000"/>
          <w:sz w:val="24"/>
          <w:szCs w:val="24"/>
        </w:rPr>
      </w:pPr>
      <w:r>
        <w:rPr>
          <w:rFonts w:ascii="Arial" w:eastAsia="Arial" w:hAnsi="Arial" w:cs="Arial"/>
          <w:color w:val="000000"/>
          <w:sz w:val="24"/>
          <w:szCs w:val="24"/>
        </w:rPr>
        <w:t>the competition rules and obligations and rights between you and us</w:t>
      </w:r>
    </w:p>
    <w:p w14:paraId="5E83777A" w14:textId="495F4B47" w:rsidR="004462F3" w:rsidRPr="00FD0661" w:rsidRDefault="00CE1A18" w:rsidP="00EE3F53">
      <w:pPr>
        <w:numPr>
          <w:ilvl w:val="0"/>
          <w:numId w:val="2"/>
        </w:numPr>
        <w:pBdr>
          <w:top w:val="nil"/>
          <w:left w:val="nil"/>
          <w:bottom w:val="nil"/>
          <w:right w:val="nil"/>
          <w:between w:val="nil"/>
        </w:pBdr>
        <w:ind w:left="714" w:hanging="357"/>
        <w:rPr>
          <w:rFonts w:ascii="Arial" w:eastAsia="Arial" w:hAnsi="Arial" w:cs="Arial"/>
          <w:color w:val="000000"/>
          <w:sz w:val="24"/>
          <w:szCs w:val="24"/>
        </w:rPr>
      </w:pPr>
      <w:r>
        <w:rPr>
          <w:rFonts w:ascii="Arial" w:eastAsia="Arial" w:hAnsi="Arial" w:cs="Arial"/>
          <w:color w:val="000000"/>
          <w:sz w:val="24"/>
          <w:szCs w:val="24"/>
        </w:rPr>
        <w:t xml:space="preserve">how the Contract </w:t>
      </w:r>
      <w:r w:rsidR="004462F3">
        <w:rPr>
          <w:rFonts w:ascii="Arial" w:eastAsia="Arial" w:hAnsi="Arial" w:cs="Arial"/>
          <w:color w:val="000000"/>
          <w:sz w:val="24"/>
          <w:szCs w:val="24"/>
        </w:rPr>
        <w:t xml:space="preserve">for each lot </w:t>
      </w:r>
      <w:r>
        <w:rPr>
          <w:rFonts w:ascii="Arial" w:eastAsia="Arial" w:hAnsi="Arial" w:cs="Arial"/>
          <w:color w:val="000000"/>
          <w:sz w:val="24"/>
          <w:szCs w:val="24"/>
        </w:rPr>
        <w:t xml:space="preserve">works – what a contract is </w:t>
      </w:r>
    </w:p>
    <w:p w14:paraId="67722710" w14:textId="1995635E" w:rsidR="004462F3" w:rsidRDefault="004462F3">
      <w:pPr>
        <w:rPr>
          <w:rFonts w:ascii="Arial" w:eastAsia="Arial" w:hAnsi="Arial" w:cs="Arial"/>
          <w:i/>
          <w:color w:val="000000"/>
          <w:sz w:val="24"/>
          <w:szCs w:val="24"/>
        </w:rPr>
      </w:pPr>
      <w:r w:rsidRPr="00B50674">
        <w:rPr>
          <w:rFonts w:ascii="Arial" w:eastAsia="Arial" w:hAnsi="Arial" w:cs="Arial"/>
          <w:i/>
          <w:sz w:val="24"/>
          <w:szCs w:val="24"/>
        </w:rPr>
        <w:t xml:space="preserve">Please note there are some differences in the Contracts for each Lot as explained in further detail below in Section 10.  </w:t>
      </w:r>
      <w:r w:rsidR="00020D02" w:rsidRPr="00B50674">
        <w:rPr>
          <w:rFonts w:ascii="Arial" w:eastAsia="Arial" w:hAnsi="Arial" w:cs="Arial"/>
          <w:i/>
          <w:color w:val="000000"/>
          <w:sz w:val="24"/>
          <w:szCs w:val="24"/>
        </w:rPr>
        <w:t>Except where specifically describing a particular Lot, references in the ITT documentation to ‘contract’ or ‘contract document’ means the applicable contract for either the APDHS Supplier (Lot 1) or the APHWS Supplier (Lot 2).</w:t>
      </w:r>
    </w:p>
    <w:p w14:paraId="67D7B4C3" w14:textId="77777777" w:rsidR="00FD0661" w:rsidRPr="00B50674" w:rsidRDefault="00FD0661">
      <w:pPr>
        <w:rPr>
          <w:rFonts w:ascii="Arial" w:eastAsia="Arial" w:hAnsi="Arial" w:cs="Arial"/>
          <w:i/>
          <w:sz w:val="24"/>
          <w:szCs w:val="24"/>
        </w:rPr>
      </w:pPr>
    </w:p>
    <w:p w14:paraId="20068E11" w14:textId="2108BE1D" w:rsidR="004A5385" w:rsidRDefault="00CE1A18">
      <w:pPr>
        <w:rPr>
          <w:rFonts w:ascii="Arial" w:eastAsia="Arial" w:hAnsi="Arial" w:cs="Arial"/>
          <w:sz w:val="24"/>
          <w:szCs w:val="24"/>
        </w:rPr>
      </w:pPr>
      <w:r>
        <w:rPr>
          <w:rFonts w:ascii="Arial" w:eastAsia="Arial" w:hAnsi="Arial" w:cs="Arial"/>
          <w:b/>
          <w:sz w:val="24"/>
          <w:szCs w:val="24"/>
        </w:rPr>
        <w:t>Attachment 2 - How to Bid</w:t>
      </w:r>
      <w:r>
        <w:rPr>
          <w:rFonts w:ascii="Arial" w:eastAsia="Arial" w:hAnsi="Arial" w:cs="Arial"/>
          <w:sz w:val="24"/>
          <w:szCs w:val="24"/>
        </w:rPr>
        <w:t xml:space="preserve"> – guidance on how to submit your bid, the selection and award stages, how we will assess your bid, what is the process at intention to award and the Contract Award stage. </w:t>
      </w:r>
    </w:p>
    <w:p w14:paraId="3684E982" w14:textId="77777777" w:rsidR="004A5385" w:rsidRDefault="00CE1A18">
      <w:pPr>
        <w:rPr>
          <w:rFonts w:ascii="Arial" w:eastAsia="Arial" w:hAnsi="Arial" w:cs="Arial"/>
          <w:sz w:val="24"/>
          <w:szCs w:val="24"/>
        </w:rPr>
      </w:pPr>
      <w:r>
        <w:rPr>
          <w:rFonts w:ascii="Arial" w:eastAsia="Arial" w:hAnsi="Arial" w:cs="Arial"/>
          <w:sz w:val="24"/>
          <w:szCs w:val="24"/>
        </w:rPr>
        <w:t>You must use our eSourcing suite, to submit your bid</w:t>
      </w:r>
      <w:r>
        <w:t xml:space="preserve"> </w:t>
      </w:r>
      <w:hyperlink r:id="rId10">
        <w:r>
          <w:rPr>
            <w:rFonts w:ascii="Arial" w:eastAsia="Arial" w:hAnsi="Arial" w:cs="Arial"/>
            <w:color w:val="0563C1"/>
            <w:sz w:val="24"/>
            <w:szCs w:val="24"/>
            <w:u w:val="single"/>
          </w:rPr>
          <w:t>https://crowncommercialservice.bravosolution.co.uk</w:t>
        </w:r>
      </w:hyperlink>
    </w:p>
    <w:p w14:paraId="23FEF712" w14:textId="77777777" w:rsidR="004A5385" w:rsidRDefault="00CE1A18">
      <w:pPr>
        <w:rPr>
          <w:rFonts w:ascii="Arial" w:eastAsia="Arial" w:hAnsi="Arial" w:cs="Arial"/>
          <w:sz w:val="24"/>
          <w:szCs w:val="24"/>
        </w:rPr>
      </w:pPr>
      <w:r>
        <w:rPr>
          <w:rFonts w:ascii="Arial" w:eastAsia="Arial" w:hAnsi="Arial" w:cs="Arial"/>
          <w:sz w:val="24"/>
          <w:szCs w:val="24"/>
        </w:rPr>
        <w:t xml:space="preserve">Below are the attachments to the ITT pack. </w:t>
      </w:r>
    </w:p>
    <w:p w14:paraId="07593506" w14:textId="77777777" w:rsidR="004A5385" w:rsidRDefault="00CE1A18">
      <w:pPr>
        <w:rPr>
          <w:rFonts w:ascii="Arial" w:eastAsia="Arial" w:hAnsi="Arial" w:cs="Arial"/>
          <w:sz w:val="24"/>
          <w:szCs w:val="24"/>
        </w:rPr>
      </w:pPr>
      <w:r>
        <w:rPr>
          <w:rFonts w:ascii="Arial" w:eastAsia="Arial" w:hAnsi="Arial" w:cs="Arial"/>
          <w:sz w:val="24"/>
          <w:szCs w:val="24"/>
        </w:rPr>
        <w:t>These attachments are:</w:t>
      </w:r>
    </w:p>
    <w:p w14:paraId="0453E599" w14:textId="24B9C520" w:rsidR="004A5385" w:rsidRDefault="00CE1A18">
      <w:pPr>
        <w:rPr>
          <w:rFonts w:ascii="Arial" w:eastAsia="Arial" w:hAnsi="Arial" w:cs="Arial"/>
          <w:sz w:val="24"/>
          <w:szCs w:val="24"/>
        </w:rPr>
      </w:pPr>
      <w:r>
        <w:rPr>
          <w:rFonts w:ascii="Arial" w:eastAsia="Arial" w:hAnsi="Arial" w:cs="Arial"/>
          <w:b/>
          <w:sz w:val="24"/>
          <w:szCs w:val="24"/>
        </w:rPr>
        <w:t>Attachment 1a</w:t>
      </w:r>
      <w:r w:rsidR="004D0078">
        <w:rPr>
          <w:rFonts w:ascii="Arial" w:eastAsia="Arial" w:hAnsi="Arial" w:cs="Arial"/>
          <w:sz w:val="24"/>
          <w:szCs w:val="24"/>
        </w:rPr>
        <w:t xml:space="preserve"> -</w:t>
      </w:r>
      <w:r>
        <w:rPr>
          <w:rFonts w:ascii="Arial" w:eastAsia="Arial" w:hAnsi="Arial" w:cs="Arial"/>
          <w:sz w:val="24"/>
          <w:szCs w:val="24"/>
        </w:rPr>
        <w:t xml:space="preserve"> Schedule 2</w:t>
      </w:r>
      <w:r w:rsidR="004D0078">
        <w:rPr>
          <w:rFonts w:ascii="Arial" w:eastAsia="Arial" w:hAnsi="Arial" w:cs="Arial"/>
          <w:sz w:val="24"/>
          <w:szCs w:val="24"/>
        </w:rPr>
        <w:t xml:space="preserve"> </w:t>
      </w:r>
      <w:r w:rsidR="00435459">
        <w:rPr>
          <w:rFonts w:ascii="Arial" w:eastAsia="Arial" w:hAnsi="Arial" w:cs="Arial"/>
          <w:sz w:val="24"/>
          <w:szCs w:val="24"/>
        </w:rPr>
        <w:t>-</w:t>
      </w:r>
      <w:r w:rsidR="004D0078">
        <w:rPr>
          <w:rFonts w:ascii="Arial" w:eastAsia="Arial" w:hAnsi="Arial" w:cs="Arial"/>
          <w:sz w:val="24"/>
          <w:szCs w:val="24"/>
        </w:rPr>
        <w:t xml:space="preserve"> </w:t>
      </w:r>
      <w:r>
        <w:rPr>
          <w:rFonts w:ascii="Arial" w:eastAsia="Arial" w:hAnsi="Arial" w:cs="Arial"/>
          <w:sz w:val="24"/>
          <w:szCs w:val="24"/>
        </w:rPr>
        <w:t>Specification</w:t>
      </w:r>
      <w:r w:rsidR="00435459">
        <w:rPr>
          <w:rFonts w:ascii="Arial" w:eastAsia="Arial" w:hAnsi="Arial" w:cs="Arial"/>
          <w:sz w:val="24"/>
          <w:szCs w:val="24"/>
        </w:rPr>
        <w:t xml:space="preserve"> (Lot 1</w:t>
      </w:r>
      <w:r>
        <w:rPr>
          <w:rFonts w:ascii="Arial" w:eastAsia="Arial" w:hAnsi="Arial" w:cs="Arial"/>
          <w:sz w:val="24"/>
          <w:szCs w:val="24"/>
        </w:rPr>
        <w:t>)</w:t>
      </w:r>
    </w:p>
    <w:p w14:paraId="2265CD81" w14:textId="06A431CC" w:rsidR="00435459" w:rsidRDefault="00435459">
      <w:pPr>
        <w:rPr>
          <w:rFonts w:ascii="Arial" w:eastAsia="Arial" w:hAnsi="Arial" w:cs="Arial"/>
          <w:sz w:val="24"/>
          <w:szCs w:val="24"/>
        </w:rPr>
      </w:pPr>
      <w:r w:rsidRPr="00572406">
        <w:rPr>
          <w:rFonts w:ascii="Arial" w:eastAsia="Arial" w:hAnsi="Arial" w:cs="Arial"/>
          <w:b/>
          <w:sz w:val="24"/>
          <w:szCs w:val="24"/>
        </w:rPr>
        <w:t xml:space="preserve">Attachment </w:t>
      </w:r>
      <w:r>
        <w:rPr>
          <w:rFonts w:ascii="Arial" w:eastAsia="Arial" w:hAnsi="Arial" w:cs="Arial"/>
          <w:b/>
          <w:sz w:val="24"/>
          <w:szCs w:val="24"/>
        </w:rPr>
        <w:t>1b</w:t>
      </w:r>
      <w:r w:rsidR="004D0078">
        <w:rPr>
          <w:rFonts w:ascii="Arial" w:eastAsia="Arial" w:hAnsi="Arial" w:cs="Arial"/>
          <w:sz w:val="24"/>
          <w:szCs w:val="24"/>
        </w:rPr>
        <w:t xml:space="preserve"> - </w:t>
      </w:r>
      <w:r>
        <w:rPr>
          <w:rFonts w:ascii="Arial" w:eastAsia="Arial" w:hAnsi="Arial" w:cs="Arial"/>
          <w:sz w:val="24"/>
          <w:szCs w:val="24"/>
        </w:rPr>
        <w:t>Schedule 2</w:t>
      </w:r>
      <w:r w:rsidR="004D0078">
        <w:rPr>
          <w:rFonts w:ascii="Arial" w:eastAsia="Arial" w:hAnsi="Arial" w:cs="Arial"/>
          <w:sz w:val="24"/>
          <w:szCs w:val="24"/>
        </w:rPr>
        <w:t xml:space="preserve"> </w:t>
      </w:r>
      <w:r>
        <w:rPr>
          <w:rFonts w:ascii="Arial" w:eastAsia="Arial" w:hAnsi="Arial" w:cs="Arial"/>
          <w:sz w:val="24"/>
          <w:szCs w:val="24"/>
        </w:rPr>
        <w:t>-</w:t>
      </w:r>
      <w:r w:rsidR="004D0078">
        <w:rPr>
          <w:rFonts w:ascii="Arial" w:eastAsia="Arial" w:hAnsi="Arial" w:cs="Arial"/>
          <w:sz w:val="24"/>
          <w:szCs w:val="24"/>
        </w:rPr>
        <w:t xml:space="preserve"> </w:t>
      </w:r>
      <w:r>
        <w:rPr>
          <w:rFonts w:ascii="Arial" w:eastAsia="Arial" w:hAnsi="Arial" w:cs="Arial"/>
          <w:sz w:val="24"/>
          <w:szCs w:val="24"/>
        </w:rPr>
        <w:t xml:space="preserve">Specification (Lot 2) </w:t>
      </w:r>
    </w:p>
    <w:p w14:paraId="219BDDD3" w14:textId="4357B91D" w:rsidR="004A5385" w:rsidRDefault="00CE1A18">
      <w:pPr>
        <w:rPr>
          <w:rFonts w:ascii="Arial" w:eastAsia="Arial" w:hAnsi="Arial" w:cs="Arial"/>
          <w:sz w:val="24"/>
          <w:szCs w:val="24"/>
        </w:rPr>
      </w:pPr>
      <w:r>
        <w:rPr>
          <w:rFonts w:ascii="Arial" w:eastAsia="Arial" w:hAnsi="Arial" w:cs="Arial"/>
          <w:b/>
          <w:sz w:val="24"/>
          <w:szCs w:val="24"/>
        </w:rPr>
        <w:t>Attachment 2a</w:t>
      </w:r>
      <w:r w:rsidR="004D0078">
        <w:rPr>
          <w:rFonts w:ascii="Arial" w:eastAsia="Arial" w:hAnsi="Arial" w:cs="Arial"/>
          <w:sz w:val="24"/>
          <w:szCs w:val="24"/>
        </w:rPr>
        <w:t xml:space="preserve"> - </w:t>
      </w:r>
      <w:r>
        <w:rPr>
          <w:rFonts w:ascii="Arial" w:eastAsia="Arial" w:hAnsi="Arial" w:cs="Arial"/>
          <w:sz w:val="24"/>
          <w:szCs w:val="24"/>
        </w:rPr>
        <w:t>Selection Questionnaire</w:t>
      </w:r>
    </w:p>
    <w:p w14:paraId="7399A6D0" w14:textId="715A62C5" w:rsidR="004A5385" w:rsidRDefault="00CE1A18">
      <w:pPr>
        <w:rPr>
          <w:rFonts w:ascii="Arial" w:eastAsia="Arial" w:hAnsi="Arial" w:cs="Arial"/>
          <w:sz w:val="24"/>
          <w:szCs w:val="24"/>
        </w:rPr>
      </w:pPr>
      <w:r>
        <w:rPr>
          <w:rFonts w:ascii="Arial" w:eastAsia="Arial" w:hAnsi="Arial" w:cs="Arial"/>
          <w:b/>
          <w:sz w:val="24"/>
          <w:szCs w:val="24"/>
        </w:rPr>
        <w:t xml:space="preserve">Attachment 2b </w:t>
      </w:r>
      <w:r w:rsidR="004D0078">
        <w:rPr>
          <w:rFonts w:ascii="Arial" w:eastAsia="Arial" w:hAnsi="Arial" w:cs="Arial"/>
          <w:sz w:val="24"/>
          <w:szCs w:val="24"/>
        </w:rPr>
        <w:t>-</w:t>
      </w:r>
      <w:r>
        <w:rPr>
          <w:rFonts w:ascii="Arial" w:eastAsia="Arial" w:hAnsi="Arial" w:cs="Arial"/>
          <w:sz w:val="24"/>
          <w:szCs w:val="24"/>
        </w:rPr>
        <w:t xml:space="preserve"> Certificate of Past Performance</w:t>
      </w:r>
      <w:r>
        <w:rPr>
          <w:rFonts w:ascii="Arial" w:eastAsia="Arial" w:hAnsi="Arial" w:cs="Arial"/>
          <w:b/>
          <w:sz w:val="24"/>
          <w:szCs w:val="24"/>
        </w:rPr>
        <w:t xml:space="preserve"> </w:t>
      </w:r>
      <w:r>
        <w:rPr>
          <w:rFonts w:ascii="Arial" w:eastAsia="Arial" w:hAnsi="Arial" w:cs="Arial"/>
          <w:sz w:val="24"/>
          <w:szCs w:val="24"/>
        </w:rPr>
        <w:t>Lot 1 – must be completed with evidence of one (1) contract example, if you are bidding for Lot 1. Please refer to paragraph 2.6 of Attachment 2 – How to Bid</w:t>
      </w:r>
    </w:p>
    <w:p w14:paraId="68A17E7C" w14:textId="1BFC3210" w:rsidR="004A5385" w:rsidRDefault="00CE1A18">
      <w:pPr>
        <w:rPr>
          <w:rFonts w:ascii="Arial" w:eastAsia="Arial" w:hAnsi="Arial" w:cs="Arial"/>
          <w:sz w:val="24"/>
          <w:szCs w:val="24"/>
        </w:rPr>
      </w:pPr>
      <w:r>
        <w:rPr>
          <w:rFonts w:ascii="Arial" w:eastAsia="Arial" w:hAnsi="Arial" w:cs="Arial"/>
          <w:b/>
          <w:sz w:val="24"/>
          <w:szCs w:val="24"/>
        </w:rPr>
        <w:t xml:space="preserve">Attachment 2b </w:t>
      </w:r>
      <w:r w:rsidR="004D0078">
        <w:rPr>
          <w:rFonts w:ascii="Arial" w:eastAsia="Arial" w:hAnsi="Arial" w:cs="Arial"/>
          <w:sz w:val="24"/>
          <w:szCs w:val="24"/>
        </w:rPr>
        <w:t>-</w:t>
      </w:r>
      <w:r>
        <w:rPr>
          <w:rFonts w:ascii="Arial" w:eastAsia="Arial" w:hAnsi="Arial" w:cs="Arial"/>
          <w:sz w:val="24"/>
          <w:szCs w:val="24"/>
        </w:rPr>
        <w:t xml:space="preserve"> Certificate of Past Performance</w:t>
      </w:r>
      <w:r>
        <w:rPr>
          <w:rFonts w:ascii="Arial" w:eastAsia="Arial" w:hAnsi="Arial" w:cs="Arial"/>
          <w:b/>
          <w:sz w:val="24"/>
          <w:szCs w:val="24"/>
        </w:rPr>
        <w:t xml:space="preserve"> </w:t>
      </w:r>
      <w:r>
        <w:rPr>
          <w:rFonts w:ascii="Arial" w:eastAsia="Arial" w:hAnsi="Arial" w:cs="Arial"/>
          <w:sz w:val="24"/>
          <w:szCs w:val="24"/>
        </w:rPr>
        <w:t>Lot 2</w:t>
      </w:r>
      <w:r>
        <w:rPr>
          <w:rFonts w:ascii="Arial" w:eastAsia="Arial" w:hAnsi="Arial" w:cs="Arial"/>
          <w:b/>
          <w:sz w:val="24"/>
          <w:szCs w:val="24"/>
        </w:rPr>
        <w:t xml:space="preserve"> </w:t>
      </w:r>
      <w:r>
        <w:rPr>
          <w:rFonts w:ascii="Arial" w:eastAsia="Arial" w:hAnsi="Arial" w:cs="Arial"/>
          <w:sz w:val="24"/>
          <w:szCs w:val="24"/>
        </w:rPr>
        <w:t xml:space="preserve">– must be completed with evidence of </w:t>
      </w:r>
      <w:r w:rsidR="00632E17">
        <w:rPr>
          <w:rFonts w:ascii="Arial" w:eastAsia="Arial" w:hAnsi="Arial" w:cs="Arial"/>
          <w:sz w:val="24"/>
          <w:szCs w:val="24"/>
        </w:rPr>
        <w:t>two (2)</w:t>
      </w:r>
      <w:r>
        <w:rPr>
          <w:rFonts w:ascii="Arial" w:eastAsia="Arial" w:hAnsi="Arial" w:cs="Arial"/>
          <w:sz w:val="24"/>
          <w:szCs w:val="24"/>
        </w:rPr>
        <w:t xml:space="preserve"> contract example</w:t>
      </w:r>
      <w:r w:rsidR="00632E17">
        <w:rPr>
          <w:rFonts w:ascii="Arial" w:eastAsia="Arial" w:hAnsi="Arial" w:cs="Arial"/>
          <w:sz w:val="24"/>
          <w:szCs w:val="24"/>
        </w:rPr>
        <w:t>s</w:t>
      </w:r>
      <w:r w:rsidR="00AE67FC">
        <w:rPr>
          <w:rFonts w:ascii="Arial" w:eastAsia="Arial" w:hAnsi="Arial" w:cs="Arial"/>
          <w:sz w:val="24"/>
          <w:szCs w:val="24"/>
        </w:rPr>
        <w:t xml:space="preserve"> for two (2) different customers</w:t>
      </w:r>
      <w:r>
        <w:rPr>
          <w:rFonts w:ascii="Arial" w:eastAsia="Arial" w:hAnsi="Arial" w:cs="Arial"/>
          <w:sz w:val="24"/>
          <w:szCs w:val="24"/>
        </w:rPr>
        <w:t>, if you are bidding for Lot 2. Please refer to paragraph 2.6 of Attachment 2 – How to Bid</w:t>
      </w:r>
    </w:p>
    <w:p w14:paraId="167E3DE1" w14:textId="3F8B1858" w:rsidR="004A5385" w:rsidRDefault="00CE1A18">
      <w:pPr>
        <w:rPr>
          <w:rFonts w:ascii="Arial" w:eastAsia="Arial" w:hAnsi="Arial" w:cs="Arial"/>
          <w:sz w:val="24"/>
          <w:szCs w:val="24"/>
        </w:rPr>
      </w:pPr>
      <w:r>
        <w:rPr>
          <w:rFonts w:ascii="Arial" w:eastAsia="Arial" w:hAnsi="Arial" w:cs="Arial"/>
          <w:b/>
          <w:sz w:val="24"/>
          <w:szCs w:val="24"/>
        </w:rPr>
        <w:t>Attachment 3</w:t>
      </w:r>
      <w:r w:rsidR="00A41520">
        <w:rPr>
          <w:rFonts w:ascii="Arial" w:eastAsia="Arial" w:hAnsi="Arial" w:cs="Arial"/>
          <w:b/>
          <w:sz w:val="24"/>
          <w:szCs w:val="24"/>
        </w:rPr>
        <w:t>a</w:t>
      </w:r>
      <w:r>
        <w:rPr>
          <w:rFonts w:ascii="Arial" w:eastAsia="Arial" w:hAnsi="Arial" w:cs="Arial"/>
          <w:sz w:val="24"/>
          <w:szCs w:val="24"/>
        </w:rPr>
        <w:t xml:space="preserve"> </w:t>
      </w:r>
      <w:r w:rsidR="004D0078">
        <w:rPr>
          <w:rFonts w:ascii="Arial" w:eastAsia="Arial" w:hAnsi="Arial" w:cs="Arial"/>
          <w:sz w:val="24"/>
          <w:szCs w:val="24"/>
        </w:rPr>
        <w:t>-</w:t>
      </w:r>
      <w:r>
        <w:rPr>
          <w:rFonts w:ascii="Arial" w:eastAsia="Arial" w:hAnsi="Arial" w:cs="Arial"/>
          <w:sz w:val="24"/>
          <w:szCs w:val="24"/>
        </w:rPr>
        <w:t xml:space="preserve"> </w:t>
      </w:r>
      <w:r w:rsidR="00A41520">
        <w:rPr>
          <w:rFonts w:ascii="Arial" w:eastAsia="Arial" w:hAnsi="Arial" w:cs="Arial"/>
          <w:sz w:val="24"/>
          <w:szCs w:val="24"/>
        </w:rPr>
        <w:t xml:space="preserve">Lot 1 </w:t>
      </w:r>
      <w:r>
        <w:rPr>
          <w:rFonts w:ascii="Arial" w:eastAsia="Arial" w:hAnsi="Arial" w:cs="Arial"/>
          <w:sz w:val="24"/>
          <w:szCs w:val="24"/>
        </w:rPr>
        <w:t>Pric</w:t>
      </w:r>
      <w:r w:rsidR="00A41520">
        <w:rPr>
          <w:rFonts w:ascii="Arial" w:eastAsia="Arial" w:hAnsi="Arial" w:cs="Arial"/>
          <w:sz w:val="24"/>
          <w:szCs w:val="24"/>
        </w:rPr>
        <w:t xml:space="preserve">ing Matrix </w:t>
      </w:r>
    </w:p>
    <w:p w14:paraId="6610C9B9" w14:textId="246658E1" w:rsidR="00A41520" w:rsidRDefault="00A41520">
      <w:pPr>
        <w:rPr>
          <w:rFonts w:ascii="Arial" w:eastAsia="Arial" w:hAnsi="Arial" w:cs="Arial"/>
          <w:sz w:val="24"/>
          <w:szCs w:val="24"/>
        </w:rPr>
      </w:pPr>
      <w:r w:rsidRPr="00A41520">
        <w:rPr>
          <w:rFonts w:ascii="Arial" w:eastAsia="Arial" w:hAnsi="Arial" w:cs="Arial"/>
          <w:b/>
          <w:sz w:val="24"/>
          <w:szCs w:val="24"/>
        </w:rPr>
        <w:t>Attachment 3b</w:t>
      </w:r>
      <w:r w:rsidR="004D0078">
        <w:rPr>
          <w:rFonts w:ascii="Arial" w:eastAsia="Arial" w:hAnsi="Arial" w:cs="Arial"/>
          <w:sz w:val="24"/>
          <w:szCs w:val="24"/>
        </w:rPr>
        <w:t xml:space="preserve"> -</w:t>
      </w:r>
      <w:r>
        <w:rPr>
          <w:rFonts w:ascii="Arial" w:eastAsia="Arial" w:hAnsi="Arial" w:cs="Arial"/>
          <w:sz w:val="24"/>
          <w:szCs w:val="24"/>
        </w:rPr>
        <w:t xml:space="preserve"> Lot 2 Pricing Matrix</w:t>
      </w:r>
    </w:p>
    <w:p w14:paraId="0418AA9F" w14:textId="44DDB964" w:rsidR="004A5385" w:rsidRDefault="00CE1A18">
      <w:pPr>
        <w:rPr>
          <w:rFonts w:ascii="Arial" w:eastAsia="Arial" w:hAnsi="Arial" w:cs="Arial"/>
          <w:sz w:val="24"/>
          <w:szCs w:val="24"/>
        </w:rPr>
      </w:pPr>
      <w:r>
        <w:rPr>
          <w:rFonts w:ascii="Arial" w:eastAsia="Arial" w:hAnsi="Arial" w:cs="Arial"/>
          <w:b/>
          <w:sz w:val="24"/>
          <w:szCs w:val="24"/>
        </w:rPr>
        <w:t>Attachment 4</w:t>
      </w:r>
      <w:r w:rsidR="004D0078">
        <w:rPr>
          <w:rFonts w:ascii="Arial" w:eastAsia="Arial" w:hAnsi="Arial" w:cs="Arial"/>
          <w:sz w:val="24"/>
          <w:szCs w:val="24"/>
        </w:rPr>
        <w:t xml:space="preserve"> - </w:t>
      </w:r>
      <w:r>
        <w:rPr>
          <w:rFonts w:ascii="Arial" w:eastAsia="Arial" w:hAnsi="Arial" w:cs="Arial"/>
          <w:sz w:val="24"/>
          <w:szCs w:val="24"/>
        </w:rPr>
        <w:t xml:space="preserve">Information and Declaration Workbook </w:t>
      </w:r>
    </w:p>
    <w:p w14:paraId="41564CFC" w14:textId="77777777" w:rsidR="004A5385" w:rsidRDefault="00CE1A18">
      <w:pPr>
        <w:rPr>
          <w:rFonts w:ascii="Arial" w:eastAsia="Arial" w:hAnsi="Arial" w:cs="Arial"/>
          <w:sz w:val="24"/>
          <w:szCs w:val="24"/>
        </w:rPr>
      </w:pPr>
      <w:r>
        <w:rPr>
          <w:rFonts w:ascii="Arial" w:eastAsia="Arial" w:hAnsi="Arial" w:cs="Arial"/>
          <w:b/>
          <w:sz w:val="24"/>
          <w:szCs w:val="24"/>
        </w:rPr>
        <w:t>Attachment 5</w:t>
      </w:r>
      <w:r>
        <w:rPr>
          <w:rFonts w:ascii="Arial" w:eastAsia="Arial" w:hAnsi="Arial" w:cs="Arial"/>
          <w:sz w:val="24"/>
          <w:szCs w:val="24"/>
        </w:rPr>
        <w:t xml:space="preserve"> - Financial Assessment Template</w:t>
      </w:r>
    </w:p>
    <w:p w14:paraId="26D4345E" w14:textId="77777777" w:rsidR="004A5385" w:rsidRDefault="00CE1A18">
      <w:pPr>
        <w:rPr>
          <w:rFonts w:ascii="Arial" w:eastAsia="Arial" w:hAnsi="Arial" w:cs="Arial"/>
          <w:sz w:val="24"/>
          <w:szCs w:val="24"/>
        </w:rPr>
      </w:pPr>
      <w:r>
        <w:rPr>
          <w:rFonts w:ascii="Arial" w:eastAsia="Arial" w:hAnsi="Arial" w:cs="Arial"/>
          <w:b/>
          <w:sz w:val="24"/>
          <w:szCs w:val="24"/>
        </w:rPr>
        <w:lastRenderedPageBreak/>
        <w:t>Attachment 6</w:t>
      </w:r>
      <w:r>
        <w:rPr>
          <w:rFonts w:ascii="Arial" w:eastAsia="Arial" w:hAnsi="Arial" w:cs="Arial"/>
          <w:sz w:val="24"/>
          <w:szCs w:val="24"/>
        </w:rPr>
        <w:t xml:space="preserve"> - Consortia Details</w:t>
      </w:r>
    </w:p>
    <w:p w14:paraId="35E9C54D" w14:textId="77777777" w:rsidR="004A5385" w:rsidRDefault="00CE1A18">
      <w:pPr>
        <w:rPr>
          <w:rFonts w:ascii="Arial" w:eastAsia="Arial" w:hAnsi="Arial" w:cs="Arial"/>
          <w:sz w:val="24"/>
          <w:szCs w:val="24"/>
        </w:rPr>
      </w:pPr>
      <w:r>
        <w:rPr>
          <w:rFonts w:ascii="Arial" w:eastAsia="Arial" w:hAnsi="Arial" w:cs="Arial"/>
          <w:b/>
          <w:sz w:val="24"/>
          <w:szCs w:val="24"/>
        </w:rPr>
        <w:t>Attachment 7</w:t>
      </w:r>
      <w:r>
        <w:rPr>
          <w:rFonts w:ascii="Arial" w:eastAsia="Arial" w:hAnsi="Arial" w:cs="Arial"/>
          <w:sz w:val="24"/>
          <w:szCs w:val="24"/>
        </w:rPr>
        <w:t xml:space="preserve"> - Key Subcontractor Details </w:t>
      </w:r>
    </w:p>
    <w:p w14:paraId="6442FBEE" w14:textId="77777777" w:rsidR="004A5385" w:rsidRDefault="00CE1A18">
      <w:pPr>
        <w:rPr>
          <w:rFonts w:ascii="Arial" w:eastAsia="Arial" w:hAnsi="Arial" w:cs="Arial"/>
          <w:sz w:val="24"/>
          <w:szCs w:val="24"/>
        </w:rPr>
      </w:pPr>
      <w:r>
        <w:rPr>
          <w:rFonts w:ascii="Arial" w:eastAsia="Arial" w:hAnsi="Arial" w:cs="Arial"/>
          <w:b/>
          <w:sz w:val="24"/>
          <w:szCs w:val="24"/>
        </w:rPr>
        <w:t>Attachment 8</w:t>
      </w:r>
      <w:r>
        <w:rPr>
          <w:rFonts w:ascii="Arial" w:eastAsia="Arial" w:hAnsi="Arial" w:cs="Arial"/>
          <w:sz w:val="24"/>
          <w:szCs w:val="24"/>
        </w:rPr>
        <w:t xml:space="preserve"> - Bidder Guidance</w:t>
      </w:r>
    </w:p>
    <w:p w14:paraId="78C7B4F2" w14:textId="77777777" w:rsidR="004A5385" w:rsidRDefault="00CE1A18">
      <w:pPr>
        <w:rPr>
          <w:rFonts w:ascii="Arial" w:eastAsia="Arial" w:hAnsi="Arial" w:cs="Arial"/>
          <w:sz w:val="24"/>
          <w:szCs w:val="24"/>
        </w:rPr>
      </w:pPr>
      <w:r>
        <w:rPr>
          <w:rFonts w:ascii="Arial" w:eastAsia="Arial" w:hAnsi="Arial" w:cs="Arial"/>
          <w:b/>
          <w:sz w:val="24"/>
          <w:szCs w:val="24"/>
        </w:rPr>
        <w:t>Attachment 9</w:t>
      </w:r>
      <w:r>
        <w:rPr>
          <w:rFonts w:ascii="Arial" w:eastAsia="Arial" w:hAnsi="Arial" w:cs="Arial"/>
          <w:sz w:val="24"/>
          <w:szCs w:val="24"/>
        </w:rPr>
        <w:t xml:space="preserve"> - Contract Award Form Population Template</w:t>
      </w:r>
    </w:p>
    <w:p w14:paraId="20759FCD" w14:textId="0D9FDEC3" w:rsidR="004A5385" w:rsidRPr="00572406" w:rsidRDefault="00CE1A18">
      <w:pPr>
        <w:spacing w:before="120" w:after="120" w:line="240" w:lineRule="auto"/>
        <w:rPr>
          <w:rFonts w:ascii="Arial" w:eastAsia="Arial" w:hAnsi="Arial" w:cs="Arial"/>
          <w:sz w:val="24"/>
          <w:szCs w:val="24"/>
        </w:rPr>
      </w:pPr>
      <w:r w:rsidRPr="00572406">
        <w:rPr>
          <w:rFonts w:ascii="Arial" w:eastAsia="Arial" w:hAnsi="Arial" w:cs="Arial"/>
          <w:b/>
          <w:sz w:val="24"/>
          <w:szCs w:val="24"/>
        </w:rPr>
        <w:t>Attachment 10</w:t>
      </w:r>
      <w:r w:rsidR="000A4322">
        <w:rPr>
          <w:rFonts w:ascii="Arial" w:eastAsia="Arial" w:hAnsi="Arial" w:cs="Arial"/>
          <w:sz w:val="24"/>
          <w:szCs w:val="24"/>
        </w:rPr>
        <w:t xml:space="preserve"> -</w:t>
      </w:r>
      <w:r w:rsidRPr="00572406">
        <w:rPr>
          <w:rFonts w:ascii="Arial" w:eastAsia="Arial" w:hAnsi="Arial" w:cs="Arial"/>
          <w:sz w:val="24"/>
          <w:szCs w:val="24"/>
        </w:rPr>
        <w:t xml:space="preserve"> Terms &amp; Conditions</w:t>
      </w:r>
      <w:r w:rsidR="001323D5">
        <w:rPr>
          <w:rFonts w:ascii="Arial" w:eastAsia="Arial" w:hAnsi="Arial" w:cs="Arial"/>
          <w:sz w:val="24"/>
          <w:szCs w:val="24"/>
        </w:rPr>
        <w:t xml:space="preserve"> (Lot 1 and Lot 2)</w:t>
      </w:r>
    </w:p>
    <w:p w14:paraId="632DC890" w14:textId="77777777" w:rsidR="004A5385" w:rsidRDefault="00CE1A18">
      <w:pPr>
        <w:spacing w:before="120" w:after="120" w:line="240" w:lineRule="auto"/>
        <w:rPr>
          <w:rFonts w:ascii="Arial" w:eastAsia="Arial" w:hAnsi="Arial" w:cs="Arial"/>
          <w:sz w:val="24"/>
          <w:szCs w:val="24"/>
        </w:rPr>
      </w:pPr>
      <w:r>
        <w:rPr>
          <w:rFonts w:ascii="Arial" w:eastAsia="Arial" w:hAnsi="Arial" w:cs="Arial"/>
          <w:sz w:val="24"/>
          <w:szCs w:val="24"/>
        </w:rPr>
        <w:t xml:space="preserve">Make sure you </w:t>
      </w:r>
      <w:r>
        <w:rPr>
          <w:rFonts w:ascii="Arial" w:eastAsia="Arial" w:hAnsi="Arial" w:cs="Arial"/>
          <w:b/>
          <w:sz w:val="24"/>
          <w:szCs w:val="24"/>
        </w:rPr>
        <w:t>read all the attachments, and the Contract documents</w:t>
      </w:r>
      <w:r>
        <w:rPr>
          <w:rFonts w:ascii="Arial" w:eastAsia="Arial" w:hAnsi="Arial" w:cs="Arial"/>
          <w:sz w:val="24"/>
          <w:szCs w:val="24"/>
        </w:rPr>
        <w:t>. The guidance, information and instructions that we provide are there to help you to make a compliant bid.</w:t>
      </w:r>
    </w:p>
    <w:p w14:paraId="6E742DAD" w14:textId="77777777" w:rsidR="004A5385" w:rsidRDefault="00CE1A18">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Contract notice can be found on Tenders Electronic Daily (TED) and all of the above attachments can be found on our website:</w:t>
      </w:r>
    </w:p>
    <w:p w14:paraId="7A093F3A" w14:textId="0524D224" w:rsidR="004A5385" w:rsidRPr="00D66825" w:rsidRDefault="002801BD" w:rsidP="00F55E8E">
      <w:pPr>
        <w:pBdr>
          <w:top w:val="nil"/>
          <w:left w:val="nil"/>
          <w:bottom w:val="nil"/>
          <w:right w:val="nil"/>
          <w:between w:val="nil"/>
        </w:pBdr>
        <w:tabs>
          <w:tab w:val="left" w:pos="142"/>
        </w:tabs>
        <w:spacing w:before="240" w:after="240" w:line="240" w:lineRule="auto"/>
        <w:jc w:val="both"/>
        <w:rPr>
          <w:rFonts w:ascii="Arial" w:eastAsia="Arial" w:hAnsi="Arial" w:cs="Arial"/>
          <w:color w:val="000000"/>
          <w:sz w:val="24"/>
          <w:szCs w:val="24"/>
        </w:rPr>
      </w:pPr>
      <w:hyperlink r:id="rId11" w:history="1">
        <w:r w:rsidR="0093699C" w:rsidRPr="00D66825">
          <w:rPr>
            <w:rStyle w:val="Hyperlink"/>
            <w:rFonts w:ascii="Arial" w:hAnsi="Arial" w:cs="Arial"/>
            <w:sz w:val="24"/>
            <w:szCs w:val="24"/>
          </w:rPr>
          <w:t>https://www.crowncommercial.gov.uk/agreements/RM6176</w:t>
        </w:r>
      </w:hyperlink>
      <w:r w:rsidR="00CE1A18" w:rsidRPr="00D66825">
        <w:rPr>
          <w:rFonts w:ascii="Arial" w:eastAsia="Arial" w:hAnsi="Arial" w:cs="Arial"/>
          <w:color w:val="000000"/>
          <w:sz w:val="24"/>
          <w:szCs w:val="24"/>
        </w:rPr>
        <w:t xml:space="preserve"> </w:t>
      </w:r>
    </w:p>
    <w:p w14:paraId="4FCB9E2A" w14:textId="77777777" w:rsidR="004A5385" w:rsidRDefault="00CE1A18">
      <w:pPr>
        <w:rPr>
          <w:rFonts w:ascii="Arial" w:eastAsia="Arial" w:hAnsi="Arial" w:cs="Arial"/>
          <w:sz w:val="24"/>
          <w:szCs w:val="24"/>
        </w:rPr>
      </w:pPr>
      <w:r>
        <w:rPr>
          <w:rFonts w:ascii="Arial" w:eastAsia="Arial" w:hAnsi="Arial" w:cs="Arial"/>
          <w:sz w:val="24"/>
          <w:szCs w:val="24"/>
        </w:rPr>
        <w:t>If anything isn’t clear, see paragraph 6 ‘When and how to ask questions’.</w:t>
      </w:r>
    </w:p>
    <w:p w14:paraId="517F821B" w14:textId="77777777" w:rsidR="004A5385" w:rsidRDefault="00CE1A18">
      <w:pPr>
        <w:rPr>
          <w:rFonts w:ascii="Arial" w:eastAsia="Arial" w:hAnsi="Arial" w:cs="Arial"/>
          <w:sz w:val="24"/>
          <w:szCs w:val="24"/>
        </w:rPr>
      </w:pPr>
      <w:r>
        <w:rPr>
          <w:rFonts w:ascii="Arial" w:eastAsia="Arial" w:hAnsi="Arial" w:cs="Arial"/>
          <w:sz w:val="24"/>
          <w:szCs w:val="24"/>
        </w:rPr>
        <w:t>Please read Attachment 8 - Bidder Guidance for help using our eSourcing suite and instructions on how to submit a compliant bid.</w:t>
      </w:r>
      <w:r>
        <w:br w:type="page"/>
      </w:r>
    </w:p>
    <w:p w14:paraId="23AF1F46" w14:textId="77777777" w:rsidR="004A5385" w:rsidRDefault="00CE1A18">
      <w:pPr>
        <w:numPr>
          <w:ilvl w:val="0"/>
          <w:numId w:val="8"/>
        </w:numPr>
        <w:pBdr>
          <w:top w:val="nil"/>
          <w:left w:val="nil"/>
          <w:bottom w:val="nil"/>
          <w:right w:val="nil"/>
          <w:between w:val="nil"/>
        </w:pBdr>
        <w:tabs>
          <w:tab w:val="left" w:pos="142"/>
        </w:tabs>
        <w:spacing w:before="240" w:after="240" w:line="240" w:lineRule="auto"/>
        <w:jc w:val="both"/>
      </w:pPr>
      <w:bookmarkStart w:id="1" w:name="_heading=h.30j0zll" w:colFirst="0" w:colLast="0"/>
      <w:bookmarkEnd w:id="1"/>
      <w:r>
        <w:rPr>
          <w:rFonts w:ascii="Arial" w:eastAsia="Arial" w:hAnsi="Arial" w:cs="Arial"/>
          <w:b/>
          <w:color w:val="000000"/>
          <w:sz w:val="32"/>
          <w:szCs w:val="32"/>
        </w:rPr>
        <w:lastRenderedPageBreak/>
        <w:t>What you need to know</w:t>
      </w:r>
    </w:p>
    <w:p w14:paraId="104F95A0" w14:textId="77777777" w:rsidR="004A5385" w:rsidRDefault="00CE1A18">
      <w:pPr>
        <w:numPr>
          <w:ilvl w:val="1"/>
          <w:numId w:val="1"/>
        </w:numPr>
        <w:pBdr>
          <w:top w:val="nil"/>
          <w:left w:val="nil"/>
          <w:bottom w:val="nil"/>
          <w:right w:val="nil"/>
          <w:between w:val="nil"/>
        </w:pBdr>
        <w:spacing w:before="240" w:after="120" w:line="240" w:lineRule="auto"/>
        <w:ind w:hanging="7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What ’we’ and ‘you’ means</w:t>
      </w:r>
    </w:p>
    <w:p w14:paraId="582BE2C1" w14:textId="77777777" w:rsidR="004A5385" w:rsidRDefault="00CE1A18">
      <w:pPr>
        <w:ind w:left="737"/>
        <w:rPr>
          <w:rFonts w:ascii="Arial" w:eastAsia="Arial" w:hAnsi="Arial" w:cs="Arial"/>
          <w:sz w:val="24"/>
          <w:szCs w:val="24"/>
        </w:rPr>
      </w:pPr>
      <w:r>
        <w:rPr>
          <w:rFonts w:ascii="Arial" w:eastAsia="Arial" w:hAnsi="Arial" w:cs="Arial"/>
          <w:sz w:val="24"/>
          <w:szCs w:val="24"/>
        </w:rPr>
        <w:t>When we use “CCS”, “we”, “us” or “our” we mean Crown Commercial Service (the Agent).</w:t>
      </w:r>
    </w:p>
    <w:p w14:paraId="26A6F8D5" w14:textId="77777777" w:rsidR="004A5385" w:rsidRDefault="00CE1A18">
      <w:pPr>
        <w:ind w:left="737"/>
        <w:rPr>
          <w:rFonts w:ascii="Arial" w:eastAsia="Arial" w:hAnsi="Arial" w:cs="Arial"/>
          <w:sz w:val="24"/>
          <w:szCs w:val="24"/>
        </w:rPr>
      </w:pPr>
      <w:r>
        <w:rPr>
          <w:rFonts w:ascii="Arial" w:eastAsia="Arial" w:hAnsi="Arial" w:cs="Arial"/>
          <w:sz w:val="24"/>
          <w:szCs w:val="24"/>
        </w:rPr>
        <w:t xml:space="preserve"> “The Authority” means the Cabinet Office.</w:t>
      </w:r>
    </w:p>
    <w:p w14:paraId="6EA4BA60" w14:textId="77777777" w:rsidR="004A5385" w:rsidRDefault="00CE1A18">
      <w:pPr>
        <w:ind w:left="737"/>
        <w:rPr>
          <w:rFonts w:ascii="Arial" w:eastAsia="Arial" w:hAnsi="Arial" w:cs="Arial"/>
          <w:sz w:val="24"/>
          <w:szCs w:val="24"/>
        </w:rPr>
      </w:pPr>
      <w:r>
        <w:rPr>
          <w:rFonts w:ascii="Arial" w:eastAsia="Arial" w:hAnsi="Arial" w:cs="Arial"/>
          <w:sz w:val="24"/>
          <w:szCs w:val="24"/>
        </w:rPr>
        <w:t>Crown Commercial Service are acting as an ‘Agent’ and will be conducting this procurement on behalf of Cabinet Office the ‘Authority’.</w:t>
      </w:r>
    </w:p>
    <w:p w14:paraId="408EDB27" w14:textId="77777777" w:rsidR="004A5385" w:rsidRDefault="00CE1A18">
      <w:pPr>
        <w:ind w:left="737"/>
        <w:rPr>
          <w:rFonts w:ascii="Arial" w:eastAsia="Arial" w:hAnsi="Arial" w:cs="Arial"/>
          <w:sz w:val="24"/>
          <w:szCs w:val="24"/>
        </w:rPr>
      </w:pPr>
      <w:r>
        <w:rPr>
          <w:rFonts w:ascii="Arial" w:eastAsia="Arial" w:hAnsi="Arial" w:cs="Arial"/>
          <w:sz w:val="24"/>
          <w:szCs w:val="24"/>
        </w:rPr>
        <w:t>When we use “you” or “your” we mean your organisation, or the organisation you represent, in this competition also referred to as Bidder.</w:t>
      </w:r>
    </w:p>
    <w:p w14:paraId="437A3EC2" w14:textId="5413FC3F" w:rsidR="004A5385" w:rsidRDefault="00CE1A18">
      <w:pPr>
        <w:ind w:left="737"/>
        <w:rPr>
          <w:rFonts w:ascii="Arial" w:eastAsia="Arial" w:hAnsi="Arial" w:cs="Arial"/>
          <w:sz w:val="24"/>
          <w:szCs w:val="24"/>
        </w:rPr>
      </w:pPr>
      <w:r>
        <w:rPr>
          <w:rFonts w:ascii="Arial" w:eastAsia="Arial" w:hAnsi="Arial" w:cs="Arial"/>
          <w:sz w:val="24"/>
          <w:szCs w:val="24"/>
        </w:rPr>
        <w:t>We are a central purchasing body that procures</w:t>
      </w:r>
      <w:r w:rsidR="00D66825">
        <w:rPr>
          <w:rFonts w:ascii="Arial" w:eastAsia="Arial" w:hAnsi="Arial" w:cs="Arial"/>
          <w:sz w:val="24"/>
          <w:szCs w:val="24"/>
        </w:rPr>
        <w:t xml:space="preserve"> common goods and services for B</w:t>
      </w:r>
      <w:r>
        <w:rPr>
          <w:rFonts w:ascii="Arial" w:eastAsia="Arial" w:hAnsi="Arial" w:cs="Arial"/>
          <w:sz w:val="24"/>
          <w:szCs w:val="24"/>
        </w:rPr>
        <w:t xml:space="preserve">uyers including central government departments and the wider public sector. </w:t>
      </w:r>
    </w:p>
    <w:p w14:paraId="43C67F47" w14:textId="77777777" w:rsidR="004A5385" w:rsidRDefault="00CE1A18">
      <w:pPr>
        <w:numPr>
          <w:ilvl w:val="1"/>
          <w:numId w:val="1"/>
        </w:numPr>
        <w:pBdr>
          <w:top w:val="nil"/>
          <w:left w:val="nil"/>
          <w:bottom w:val="nil"/>
          <w:right w:val="nil"/>
          <w:between w:val="nil"/>
        </w:pBdr>
        <w:spacing w:before="240" w:after="120" w:line="240" w:lineRule="auto"/>
        <w:ind w:hanging="720"/>
      </w:pPr>
      <w:r>
        <w:rPr>
          <w:rFonts w:ascii="Arial" w:eastAsia="Arial" w:hAnsi="Arial" w:cs="Arial"/>
          <w:color w:val="000000"/>
          <w:sz w:val="28"/>
          <w:szCs w:val="28"/>
        </w:rPr>
        <w:t>Who is the ‘Buyer’?</w:t>
      </w:r>
    </w:p>
    <w:p w14:paraId="310DA8BA" w14:textId="77777777" w:rsidR="004A5385" w:rsidRDefault="00CE1A18">
      <w:pPr>
        <w:ind w:left="737"/>
        <w:rPr>
          <w:rFonts w:ascii="Arial" w:eastAsia="Arial" w:hAnsi="Arial" w:cs="Arial"/>
          <w:sz w:val="24"/>
          <w:szCs w:val="24"/>
        </w:rPr>
      </w:pPr>
      <w:r>
        <w:rPr>
          <w:rFonts w:ascii="Arial" w:eastAsia="Arial" w:hAnsi="Arial" w:cs="Arial"/>
          <w:sz w:val="24"/>
          <w:szCs w:val="24"/>
        </w:rPr>
        <w:t>The Buyer is the Cabinet Office (the ‘Authority’).</w:t>
      </w:r>
    </w:p>
    <w:p w14:paraId="740EAA8E" w14:textId="0ED4E3E8" w:rsidR="004A5385" w:rsidRDefault="00CE1A18">
      <w:pPr>
        <w:ind w:left="737"/>
        <w:rPr>
          <w:rFonts w:ascii="Arial" w:eastAsia="Arial" w:hAnsi="Arial" w:cs="Arial"/>
          <w:sz w:val="24"/>
          <w:szCs w:val="24"/>
        </w:rPr>
      </w:pPr>
      <w:r>
        <w:rPr>
          <w:rFonts w:ascii="Arial" w:eastAsia="Arial" w:hAnsi="Arial" w:cs="Arial"/>
          <w:color w:val="222222"/>
          <w:sz w:val="24"/>
          <w:szCs w:val="24"/>
          <w:highlight w:val="white"/>
        </w:rPr>
        <w:t xml:space="preserve">The Buyer, as named in the published Contract notice, is entering into this Contract on behalf of the public sector in England, Scotland, and Wales. As eligible </w:t>
      </w:r>
      <w:r w:rsidR="004462F3">
        <w:rPr>
          <w:rFonts w:ascii="Arial" w:eastAsia="Arial" w:hAnsi="Arial" w:cs="Arial"/>
          <w:color w:val="222222"/>
          <w:sz w:val="24"/>
          <w:szCs w:val="24"/>
          <w:highlight w:val="white"/>
        </w:rPr>
        <w:t xml:space="preserve">users </w:t>
      </w:r>
      <w:r>
        <w:rPr>
          <w:rFonts w:ascii="Arial" w:eastAsia="Arial" w:hAnsi="Arial" w:cs="Arial"/>
          <w:color w:val="222222"/>
          <w:sz w:val="24"/>
          <w:szCs w:val="24"/>
          <w:highlight w:val="white"/>
        </w:rPr>
        <w:t>of the collective Contract, public sector organisations will be able to access the data and services set out in the</w:t>
      </w:r>
      <w:r w:rsidR="004462F3">
        <w:rPr>
          <w:rFonts w:ascii="Arial" w:eastAsia="Arial" w:hAnsi="Arial" w:cs="Arial"/>
          <w:color w:val="222222"/>
          <w:sz w:val="24"/>
          <w:szCs w:val="24"/>
          <w:highlight w:val="white"/>
        </w:rPr>
        <w:t xml:space="preserve"> applicable</w:t>
      </w:r>
      <w:r>
        <w:rPr>
          <w:rFonts w:ascii="Arial" w:eastAsia="Arial" w:hAnsi="Arial" w:cs="Arial"/>
          <w:color w:val="222222"/>
          <w:sz w:val="24"/>
          <w:szCs w:val="24"/>
          <w:highlight w:val="white"/>
        </w:rPr>
        <w:t xml:space="preserve"> Specification, directly from the Supplier under the </w:t>
      </w:r>
      <w:r w:rsidR="004462F3">
        <w:rPr>
          <w:rFonts w:ascii="Arial" w:eastAsia="Arial" w:hAnsi="Arial" w:cs="Arial"/>
          <w:color w:val="222222"/>
          <w:sz w:val="24"/>
          <w:szCs w:val="24"/>
          <w:highlight w:val="white"/>
        </w:rPr>
        <w:t xml:space="preserve">User </w:t>
      </w:r>
      <w:r>
        <w:rPr>
          <w:rFonts w:ascii="Arial" w:eastAsia="Arial" w:hAnsi="Arial" w:cs="Arial"/>
          <w:color w:val="222222"/>
          <w:sz w:val="24"/>
          <w:szCs w:val="24"/>
          <w:highlight w:val="white"/>
        </w:rPr>
        <w:t>Licence terms free at the point of use.</w:t>
      </w:r>
      <w:r w:rsidR="004462F3">
        <w:rPr>
          <w:rFonts w:ascii="Arial" w:eastAsia="Arial" w:hAnsi="Arial" w:cs="Arial"/>
          <w:color w:val="222222"/>
          <w:sz w:val="24"/>
          <w:szCs w:val="24"/>
        </w:rPr>
        <w:t xml:space="preserve">  Please note User Licences will be entered into between the Supplier of Lot 1 and each public sector organisation wishing to access the services provided under Lot 1 and Lot 2.</w:t>
      </w:r>
    </w:p>
    <w:p w14:paraId="71B1F242" w14:textId="77777777" w:rsidR="004A5385" w:rsidRDefault="00CE1A18">
      <w:pPr>
        <w:numPr>
          <w:ilvl w:val="1"/>
          <w:numId w:val="1"/>
        </w:numPr>
        <w:pBdr>
          <w:top w:val="nil"/>
          <w:left w:val="nil"/>
          <w:bottom w:val="nil"/>
          <w:right w:val="nil"/>
          <w:between w:val="nil"/>
        </w:pBdr>
        <w:spacing w:before="240" w:after="120" w:line="240" w:lineRule="auto"/>
        <w:ind w:hanging="720"/>
        <w:rPr>
          <w:rFonts w:ascii="Arial" w:eastAsia="Arial" w:hAnsi="Arial" w:cs="Arial"/>
          <w:color w:val="000000"/>
          <w:sz w:val="28"/>
          <w:szCs w:val="28"/>
        </w:rPr>
      </w:pPr>
      <w:r>
        <w:rPr>
          <w:rFonts w:ascii="Arial" w:eastAsia="Arial" w:hAnsi="Arial" w:cs="Arial"/>
          <w:color w:val="000000"/>
          <w:sz w:val="28"/>
          <w:szCs w:val="28"/>
        </w:rPr>
        <w:t>What is a ‘Lot’</w:t>
      </w:r>
    </w:p>
    <w:p w14:paraId="52A7C4BD" w14:textId="77777777" w:rsidR="004A5385" w:rsidRDefault="00CE1A18">
      <w:pPr>
        <w:ind w:left="737"/>
        <w:rPr>
          <w:rFonts w:ascii="Arial" w:eastAsia="Arial" w:hAnsi="Arial" w:cs="Arial"/>
          <w:color w:val="000000"/>
        </w:rPr>
      </w:pPr>
      <w:r>
        <w:rPr>
          <w:rFonts w:ascii="Arial" w:eastAsia="Arial" w:hAnsi="Arial" w:cs="Arial"/>
          <w:color w:val="000000"/>
          <w:sz w:val="24"/>
          <w:szCs w:val="24"/>
        </w:rPr>
        <w:t>A Lot is sub-division of the Deliverables which are the subject of this competition as described in the published contract notice</w:t>
      </w:r>
      <w:r>
        <w:rPr>
          <w:rFonts w:ascii="Arial" w:eastAsia="Arial" w:hAnsi="Arial" w:cs="Arial"/>
          <w:color w:val="000000"/>
        </w:rPr>
        <w:t>.</w:t>
      </w:r>
    </w:p>
    <w:p w14:paraId="09335CC2" w14:textId="77777777" w:rsidR="004A5385" w:rsidRDefault="00CE1A18">
      <w:pPr>
        <w:numPr>
          <w:ilvl w:val="1"/>
          <w:numId w:val="1"/>
        </w:numPr>
        <w:pBdr>
          <w:top w:val="nil"/>
          <w:left w:val="nil"/>
          <w:bottom w:val="nil"/>
          <w:right w:val="nil"/>
          <w:between w:val="nil"/>
        </w:pBdr>
        <w:spacing w:before="240" w:after="120" w:line="240" w:lineRule="auto"/>
        <w:ind w:hanging="720"/>
      </w:pPr>
      <w:r>
        <w:rPr>
          <w:rFonts w:ascii="Arial" w:eastAsia="Arial" w:hAnsi="Arial" w:cs="Arial"/>
          <w:color w:val="000000"/>
          <w:sz w:val="28"/>
          <w:szCs w:val="28"/>
        </w:rPr>
        <w:t>What do we mean by ‘Deliverables’?</w:t>
      </w:r>
    </w:p>
    <w:p w14:paraId="127A26A4" w14:textId="50824FF8" w:rsidR="004A5385" w:rsidRDefault="00CE1A18">
      <w:pPr>
        <w:ind w:left="737"/>
        <w:rPr>
          <w:rFonts w:ascii="Arial" w:eastAsia="Arial" w:hAnsi="Arial" w:cs="Arial"/>
          <w:sz w:val="24"/>
          <w:szCs w:val="24"/>
        </w:rPr>
      </w:pPr>
      <w:r>
        <w:rPr>
          <w:rFonts w:ascii="Arial" w:eastAsia="Arial" w:hAnsi="Arial" w:cs="Arial"/>
          <w:sz w:val="24"/>
          <w:szCs w:val="24"/>
        </w:rPr>
        <w:t>Deliverables are the goods and/or services that will be provided under this Contract agreement as set out in Attachment 1a</w:t>
      </w:r>
      <w:r w:rsidR="00E72864">
        <w:rPr>
          <w:rFonts w:ascii="Arial" w:eastAsia="Arial" w:hAnsi="Arial" w:cs="Arial"/>
          <w:sz w:val="24"/>
          <w:szCs w:val="24"/>
        </w:rPr>
        <w:t xml:space="preserve"> </w:t>
      </w:r>
      <w:r w:rsidR="00D66825">
        <w:rPr>
          <w:rFonts w:ascii="Arial" w:eastAsia="Arial" w:hAnsi="Arial" w:cs="Arial"/>
          <w:sz w:val="24"/>
          <w:szCs w:val="24"/>
        </w:rPr>
        <w:t xml:space="preserve">- Schedule 2 - Specification (Lot 1) </w:t>
      </w:r>
      <w:r w:rsidR="00E72864">
        <w:rPr>
          <w:rFonts w:ascii="Arial" w:eastAsia="Arial" w:hAnsi="Arial" w:cs="Arial"/>
          <w:sz w:val="24"/>
          <w:szCs w:val="24"/>
        </w:rPr>
        <w:t xml:space="preserve">and </w:t>
      </w:r>
      <w:r w:rsidR="00D66825">
        <w:rPr>
          <w:rFonts w:ascii="Arial" w:eastAsia="Arial" w:hAnsi="Arial" w:cs="Arial"/>
          <w:sz w:val="24"/>
          <w:szCs w:val="24"/>
        </w:rPr>
        <w:t xml:space="preserve">Attachment </w:t>
      </w:r>
      <w:r w:rsidR="00E72864">
        <w:rPr>
          <w:rFonts w:ascii="Arial" w:eastAsia="Arial" w:hAnsi="Arial" w:cs="Arial"/>
          <w:sz w:val="24"/>
          <w:szCs w:val="24"/>
        </w:rPr>
        <w:t>1b</w:t>
      </w:r>
      <w:r w:rsidR="00D66825">
        <w:rPr>
          <w:rFonts w:ascii="Arial" w:eastAsia="Arial" w:hAnsi="Arial" w:cs="Arial"/>
          <w:sz w:val="24"/>
          <w:szCs w:val="24"/>
        </w:rPr>
        <w:t xml:space="preserve"> - Schedule 2 - </w:t>
      </w:r>
      <w:r>
        <w:rPr>
          <w:rFonts w:ascii="Arial" w:eastAsia="Arial" w:hAnsi="Arial" w:cs="Arial"/>
          <w:sz w:val="24"/>
          <w:szCs w:val="24"/>
        </w:rPr>
        <w:t>Specification</w:t>
      </w:r>
      <w:r w:rsidR="00D66825">
        <w:rPr>
          <w:rFonts w:ascii="Arial" w:eastAsia="Arial" w:hAnsi="Arial" w:cs="Arial"/>
          <w:sz w:val="24"/>
          <w:szCs w:val="24"/>
        </w:rPr>
        <w:t xml:space="preserve"> (Lot 2</w:t>
      </w:r>
      <w:r>
        <w:rPr>
          <w:rFonts w:ascii="Arial" w:eastAsia="Arial" w:hAnsi="Arial" w:cs="Arial"/>
          <w:sz w:val="24"/>
          <w:szCs w:val="24"/>
        </w:rPr>
        <w:t xml:space="preserve">). </w:t>
      </w:r>
    </w:p>
    <w:p w14:paraId="732922D6" w14:textId="77777777" w:rsidR="004A5385" w:rsidRDefault="00CE1A18">
      <w:pPr>
        <w:numPr>
          <w:ilvl w:val="1"/>
          <w:numId w:val="1"/>
        </w:numPr>
        <w:pBdr>
          <w:top w:val="nil"/>
          <w:left w:val="nil"/>
          <w:bottom w:val="nil"/>
          <w:right w:val="nil"/>
          <w:between w:val="nil"/>
        </w:pBdr>
        <w:spacing w:before="240" w:after="120" w:line="240" w:lineRule="auto"/>
        <w:ind w:hanging="720"/>
      </w:pPr>
      <w:r>
        <w:rPr>
          <w:rFonts w:ascii="Arial" w:eastAsia="Arial" w:hAnsi="Arial" w:cs="Arial"/>
          <w:color w:val="000000"/>
          <w:sz w:val="28"/>
          <w:szCs w:val="28"/>
        </w:rPr>
        <w:t>Who are ‘Key Subcontractors’?</w:t>
      </w:r>
    </w:p>
    <w:p w14:paraId="0C2A73F7" w14:textId="77777777" w:rsidR="004A5385" w:rsidRDefault="00CE1A18">
      <w:pPr>
        <w:ind w:left="737"/>
        <w:rPr>
          <w:rFonts w:ascii="Arial" w:eastAsia="Arial" w:hAnsi="Arial" w:cs="Arial"/>
          <w:sz w:val="24"/>
          <w:szCs w:val="24"/>
        </w:rPr>
      </w:pPr>
      <w:r>
        <w:rPr>
          <w:rFonts w:ascii="Arial" w:eastAsia="Arial" w:hAnsi="Arial" w:cs="Arial"/>
          <w:sz w:val="24"/>
          <w:szCs w:val="24"/>
        </w:rPr>
        <w:t xml:space="preserve">Key Subcontractors are any other person other than you who, under this Contract, will: </w:t>
      </w:r>
    </w:p>
    <w:p w14:paraId="53AF86E6" w14:textId="77777777" w:rsidR="004A5385" w:rsidRDefault="00CE1A18">
      <w:pPr>
        <w:numPr>
          <w:ilvl w:val="0"/>
          <w:numId w:val="12"/>
        </w:numPr>
        <w:ind w:left="1985" w:hanging="566"/>
        <w:rPr>
          <w:rFonts w:ascii="Arial" w:eastAsia="Arial" w:hAnsi="Arial" w:cs="Arial"/>
          <w:sz w:val="24"/>
          <w:szCs w:val="24"/>
        </w:rPr>
      </w:pPr>
      <w:r>
        <w:rPr>
          <w:rFonts w:ascii="Arial" w:eastAsia="Arial" w:hAnsi="Arial" w:cs="Arial"/>
          <w:sz w:val="24"/>
          <w:szCs w:val="24"/>
        </w:rPr>
        <w:t>be relied on to deliver any of the Deliverables under this Contract  in their entirety (or any part of them);</w:t>
      </w:r>
    </w:p>
    <w:p w14:paraId="0FD6F9ED" w14:textId="77777777" w:rsidR="004A5385" w:rsidRDefault="00CE1A18">
      <w:pPr>
        <w:numPr>
          <w:ilvl w:val="0"/>
          <w:numId w:val="12"/>
        </w:numPr>
        <w:ind w:left="1985" w:hanging="566"/>
        <w:rPr>
          <w:rFonts w:ascii="Arial" w:eastAsia="Arial" w:hAnsi="Arial" w:cs="Arial"/>
          <w:sz w:val="24"/>
          <w:szCs w:val="24"/>
        </w:rPr>
      </w:pPr>
      <w:r>
        <w:rPr>
          <w:rFonts w:ascii="Arial" w:eastAsia="Arial" w:hAnsi="Arial" w:cs="Arial"/>
          <w:sz w:val="24"/>
          <w:szCs w:val="24"/>
        </w:rPr>
        <w:t>provide the facilities or services necessary for the provision of the Deliverables (or any part of them); and</w:t>
      </w:r>
    </w:p>
    <w:p w14:paraId="453EC0CE" w14:textId="77777777" w:rsidR="004A5385" w:rsidRDefault="00CE1A18">
      <w:pPr>
        <w:numPr>
          <w:ilvl w:val="0"/>
          <w:numId w:val="12"/>
        </w:numPr>
        <w:ind w:left="1985" w:hanging="566"/>
        <w:rPr>
          <w:rFonts w:ascii="Arial" w:eastAsia="Arial" w:hAnsi="Arial" w:cs="Arial"/>
          <w:sz w:val="24"/>
          <w:szCs w:val="24"/>
        </w:rPr>
      </w:pPr>
      <w:r>
        <w:rPr>
          <w:rFonts w:ascii="Arial" w:eastAsia="Arial" w:hAnsi="Arial" w:cs="Arial"/>
          <w:sz w:val="24"/>
          <w:szCs w:val="24"/>
        </w:rPr>
        <w:lastRenderedPageBreak/>
        <w:t>be responsible for the management, direction or control of the provision of the Deliverables (or any part of them).</w:t>
      </w:r>
    </w:p>
    <w:p w14:paraId="13777229" w14:textId="77777777" w:rsidR="004A5385" w:rsidRDefault="00CE1A18">
      <w:pPr>
        <w:ind w:left="737"/>
        <w:rPr>
          <w:rFonts w:ascii="Arial" w:eastAsia="Arial" w:hAnsi="Arial" w:cs="Arial"/>
          <w:sz w:val="24"/>
          <w:szCs w:val="24"/>
        </w:rPr>
      </w:pPr>
      <w:r>
        <w:rPr>
          <w:rFonts w:ascii="Arial" w:eastAsia="Arial" w:hAnsi="Arial" w:cs="Arial"/>
          <w:sz w:val="24"/>
          <w:szCs w:val="24"/>
        </w:rPr>
        <w:t>Please note we do not require all Subcontractors to be named in your bid, we only want to know about Key Subcontractors who directly contribute to your ability to provide the Deliverables under the Contract</w:t>
      </w:r>
      <w:r>
        <w:t xml:space="preserve">. </w:t>
      </w:r>
      <w:r>
        <w:rPr>
          <w:rFonts w:ascii="Arial" w:eastAsia="Arial" w:hAnsi="Arial" w:cs="Arial"/>
          <w:sz w:val="24"/>
          <w:szCs w:val="24"/>
        </w:rPr>
        <w:t>We do not need to know about Subcontractors who supply general services to you (such as window cleaners etc.) that only indirectly enable you provide the Deliverables under the Contract.</w:t>
      </w:r>
    </w:p>
    <w:p w14:paraId="686341C5" w14:textId="77777777" w:rsidR="004A5385" w:rsidRDefault="00CE1A18">
      <w:pPr>
        <w:numPr>
          <w:ilvl w:val="1"/>
          <w:numId w:val="1"/>
        </w:numPr>
        <w:pBdr>
          <w:top w:val="nil"/>
          <w:left w:val="nil"/>
          <w:bottom w:val="nil"/>
          <w:right w:val="nil"/>
          <w:between w:val="nil"/>
        </w:pBdr>
        <w:spacing w:before="240" w:after="120" w:line="240" w:lineRule="auto"/>
        <w:ind w:hanging="720"/>
      </w:pPr>
      <w:r>
        <w:rPr>
          <w:rFonts w:ascii="Arial" w:eastAsia="Arial" w:hAnsi="Arial" w:cs="Arial"/>
          <w:color w:val="000000"/>
          <w:sz w:val="28"/>
          <w:szCs w:val="28"/>
        </w:rPr>
        <w:t xml:space="preserve">What is the difference between a Bidder and Supplier? </w:t>
      </w:r>
    </w:p>
    <w:p w14:paraId="42DF0938" w14:textId="77777777" w:rsidR="004A5385" w:rsidRDefault="00CE1A18">
      <w:pPr>
        <w:ind w:left="737"/>
        <w:rPr>
          <w:rFonts w:ascii="Arial" w:eastAsia="Arial" w:hAnsi="Arial" w:cs="Arial"/>
          <w:sz w:val="24"/>
          <w:szCs w:val="24"/>
        </w:rPr>
      </w:pPr>
      <w:r>
        <w:rPr>
          <w:rFonts w:ascii="Arial" w:eastAsia="Arial" w:hAnsi="Arial" w:cs="Arial"/>
          <w:sz w:val="24"/>
          <w:szCs w:val="24"/>
        </w:rPr>
        <w:t>Successful Bidders will become Suppliers.</w:t>
      </w:r>
    </w:p>
    <w:p w14:paraId="01717D58" w14:textId="77777777" w:rsidR="004A5385" w:rsidRDefault="00CE1A18">
      <w:pPr>
        <w:numPr>
          <w:ilvl w:val="1"/>
          <w:numId w:val="1"/>
        </w:numPr>
        <w:pBdr>
          <w:top w:val="nil"/>
          <w:left w:val="nil"/>
          <w:bottom w:val="nil"/>
          <w:right w:val="nil"/>
          <w:between w:val="nil"/>
        </w:pBdr>
        <w:spacing w:before="240" w:after="120" w:line="240" w:lineRule="auto"/>
        <w:ind w:hanging="720"/>
        <w:rPr>
          <w:rFonts w:ascii="Arial" w:eastAsia="Arial" w:hAnsi="Arial" w:cs="Arial"/>
          <w:color w:val="000000"/>
          <w:sz w:val="28"/>
          <w:szCs w:val="28"/>
        </w:rPr>
      </w:pPr>
      <w:r>
        <w:rPr>
          <w:rFonts w:ascii="Arial" w:eastAsia="Arial" w:hAnsi="Arial" w:cs="Arial"/>
          <w:color w:val="000000"/>
          <w:sz w:val="28"/>
          <w:szCs w:val="28"/>
        </w:rPr>
        <w:t>The Public Contracts Regulations 2015</w:t>
      </w:r>
    </w:p>
    <w:p w14:paraId="79E23DD5" w14:textId="77777777" w:rsidR="004A5385" w:rsidRDefault="00CE1A18">
      <w:pPr>
        <w:ind w:left="737"/>
        <w:rPr>
          <w:rFonts w:ascii="Arial" w:eastAsia="Arial" w:hAnsi="Arial" w:cs="Arial"/>
          <w:color w:val="000000"/>
          <w:sz w:val="24"/>
          <w:szCs w:val="24"/>
        </w:rPr>
      </w:pPr>
      <w:r>
        <w:rPr>
          <w:rFonts w:ascii="Arial" w:eastAsia="Arial" w:hAnsi="Arial" w:cs="Arial"/>
          <w:color w:val="000000"/>
          <w:sz w:val="24"/>
          <w:szCs w:val="24"/>
        </w:rPr>
        <w:t>The Public Contracts Regulations 2015 (“the Regulations) regulate how we procure. This means that we and you have follow processes that are fair, transparent and equitable for all Bidders.</w:t>
      </w:r>
    </w:p>
    <w:p w14:paraId="776AFC4D" w14:textId="77777777" w:rsidR="004A5385" w:rsidRDefault="00CE1A18">
      <w:pPr>
        <w:numPr>
          <w:ilvl w:val="0"/>
          <w:numId w:val="8"/>
        </w:numPr>
        <w:pBdr>
          <w:top w:val="nil"/>
          <w:left w:val="nil"/>
          <w:bottom w:val="nil"/>
          <w:right w:val="nil"/>
          <w:between w:val="nil"/>
        </w:pBdr>
        <w:tabs>
          <w:tab w:val="left" w:pos="142"/>
        </w:tabs>
        <w:spacing w:before="240" w:after="240" w:line="240" w:lineRule="auto"/>
        <w:jc w:val="both"/>
      </w:pPr>
      <w:bookmarkStart w:id="3" w:name="_heading=h.3znysh7" w:colFirst="0" w:colLast="0"/>
      <w:bookmarkEnd w:id="3"/>
      <w:r>
        <w:rPr>
          <w:rFonts w:ascii="Arial" w:eastAsia="Arial" w:hAnsi="Arial" w:cs="Arial"/>
          <w:b/>
          <w:color w:val="000000"/>
          <w:sz w:val="32"/>
          <w:szCs w:val="32"/>
        </w:rPr>
        <w:t xml:space="preserve">The opportunity </w:t>
      </w:r>
    </w:p>
    <w:p w14:paraId="5E5E1F51" w14:textId="17ED69AA" w:rsidR="004A5385" w:rsidRDefault="00CE1A18">
      <w:pPr>
        <w:ind w:left="737"/>
        <w:rPr>
          <w:rFonts w:ascii="Arial" w:eastAsia="Arial" w:hAnsi="Arial" w:cs="Arial"/>
          <w:color w:val="000000"/>
          <w:sz w:val="24"/>
          <w:szCs w:val="24"/>
        </w:rPr>
      </w:pPr>
      <w:r>
        <w:rPr>
          <w:rFonts w:ascii="Arial" w:eastAsia="Arial" w:hAnsi="Arial" w:cs="Arial"/>
          <w:color w:val="000000"/>
          <w:sz w:val="24"/>
          <w:szCs w:val="24"/>
        </w:rPr>
        <w:t>The Cabinet Office is putting in place a Contract</w:t>
      </w:r>
      <w:r w:rsidR="00E72864">
        <w:rPr>
          <w:rFonts w:ascii="Arial" w:eastAsia="Arial" w:hAnsi="Arial" w:cs="Arial"/>
          <w:color w:val="000000"/>
          <w:sz w:val="24"/>
          <w:szCs w:val="24"/>
        </w:rPr>
        <w:t>(s)</w:t>
      </w:r>
      <w:r>
        <w:rPr>
          <w:rFonts w:ascii="Arial" w:eastAsia="Arial" w:hAnsi="Arial" w:cs="Arial"/>
          <w:color w:val="000000"/>
          <w:sz w:val="24"/>
          <w:szCs w:val="24"/>
        </w:rPr>
        <w:t xml:space="preserve"> for the provision of Aerial Photography and Height Data </w:t>
      </w:r>
      <w:r w:rsidR="00BC0338">
        <w:rPr>
          <w:rFonts w:ascii="Arial" w:eastAsia="Arial" w:hAnsi="Arial" w:cs="Arial"/>
          <w:color w:val="000000"/>
          <w:sz w:val="24"/>
          <w:szCs w:val="24"/>
        </w:rPr>
        <w:t>and Web S</w:t>
      </w:r>
      <w:r>
        <w:rPr>
          <w:rFonts w:ascii="Arial" w:eastAsia="Arial" w:hAnsi="Arial" w:cs="Arial"/>
          <w:color w:val="000000"/>
          <w:sz w:val="24"/>
          <w:szCs w:val="24"/>
        </w:rPr>
        <w:t>ervices.</w:t>
      </w:r>
      <w:r>
        <w:rPr>
          <w:rFonts w:ascii="Arial" w:eastAsia="Arial" w:hAnsi="Arial" w:cs="Arial"/>
          <w:color w:val="000000"/>
          <w:sz w:val="28"/>
          <w:szCs w:val="28"/>
        </w:rPr>
        <w:t xml:space="preserve"> </w:t>
      </w:r>
    </w:p>
    <w:p w14:paraId="5BE43E51" w14:textId="1F418C47" w:rsidR="004A5385" w:rsidRDefault="00CE1A18">
      <w:pPr>
        <w:ind w:left="737"/>
        <w:rPr>
          <w:rFonts w:ascii="Arial" w:eastAsia="Arial" w:hAnsi="Arial" w:cs="Arial"/>
          <w:color w:val="000000"/>
          <w:sz w:val="24"/>
          <w:szCs w:val="24"/>
        </w:rPr>
      </w:pPr>
      <w:r>
        <w:rPr>
          <w:rFonts w:ascii="Arial" w:eastAsia="Arial" w:hAnsi="Arial" w:cs="Arial"/>
          <w:color w:val="000000"/>
          <w:sz w:val="24"/>
          <w:szCs w:val="24"/>
        </w:rPr>
        <w:t xml:space="preserve">This procurement is for the provision of a </w:t>
      </w:r>
      <w:r w:rsidR="00E72864">
        <w:rPr>
          <w:rFonts w:ascii="Arial" w:eastAsia="Arial" w:hAnsi="Arial" w:cs="Arial"/>
          <w:color w:val="000000"/>
          <w:sz w:val="24"/>
          <w:szCs w:val="24"/>
        </w:rPr>
        <w:t xml:space="preserve">service </w:t>
      </w:r>
      <w:r>
        <w:rPr>
          <w:rFonts w:ascii="Arial" w:eastAsia="Arial" w:hAnsi="Arial" w:cs="Arial"/>
          <w:color w:val="000000"/>
          <w:sz w:val="24"/>
          <w:szCs w:val="24"/>
        </w:rPr>
        <w:t xml:space="preserve">which will consist of two (2) Lots to cover various requirements for Aerial Photography and Height Data </w:t>
      </w:r>
      <w:r w:rsidR="00BC0338">
        <w:rPr>
          <w:rFonts w:ascii="Arial" w:eastAsia="Arial" w:hAnsi="Arial" w:cs="Arial"/>
          <w:color w:val="000000"/>
          <w:sz w:val="24"/>
          <w:szCs w:val="24"/>
        </w:rPr>
        <w:t xml:space="preserve">and Web </w:t>
      </w:r>
      <w:r>
        <w:rPr>
          <w:rFonts w:ascii="Arial" w:eastAsia="Arial" w:hAnsi="Arial" w:cs="Arial"/>
          <w:color w:val="000000"/>
          <w:sz w:val="24"/>
          <w:szCs w:val="24"/>
        </w:rPr>
        <w:t xml:space="preserve">Services, to meet the current and future needs of the public sector.  </w:t>
      </w:r>
    </w:p>
    <w:p w14:paraId="52E4FAC3" w14:textId="277EBA55" w:rsidR="003C208D" w:rsidRDefault="00CE1A18">
      <w:pPr>
        <w:ind w:left="737"/>
        <w:rPr>
          <w:rFonts w:ascii="Arial" w:eastAsia="Arial" w:hAnsi="Arial" w:cs="Arial"/>
          <w:color w:val="000000"/>
          <w:sz w:val="24"/>
          <w:szCs w:val="24"/>
        </w:rPr>
      </w:pPr>
      <w:r w:rsidRPr="00A41520">
        <w:rPr>
          <w:rFonts w:ascii="Arial" w:eastAsia="Arial" w:hAnsi="Arial" w:cs="Arial"/>
          <w:color w:val="000000"/>
          <w:sz w:val="24"/>
          <w:szCs w:val="24"/>
        </w:rPr>
        <w:t>This</w:t>
      </w:r>
      <w:r w:rsidR="009C0510">
        <w:rPr>
          <w:rFonts w:ascii="Arial" w:eastAsia="Arial" w:hAnsi="Arial" w:cs="Arial"/>
          <w:color w:val="000000"/>
          <w:sz w:val="24"/>
          <w:szCs w:val="24"/>
        </w:rPr>
        <w:t>/these</w:t>
      </w:r>
      <w:r w:rsidRPr="00A41520">
        <w:rPr>
          <w:rFonts w:ascii="Arial" w:eastAsia="Arial" w:hAnsi="Arial" w:cs="Arial"/>
          <w:color w:val="000000"/>
          <w:sz w:val="24"/>
          <w:szCs w:val="24"/>
        </w:rPr>
        <w:t xml:space="preserve"> </w:t>
      </w:r>
      <w:r w:rsidR="003C208D">
        <w:rPr>
          <w:rFonts w:ascii="Arial" w:eastAsia="Arial" w:hAnsi="Arial" w:cs="Arial"/>
          <w:color w:val="000000"/>
          <w:sz w:val="24"/>
          <w:szCs w:val="24"/>
        </w:rPr>
        <w:t>Contract</w:t>
      </w:r>
      <w:r w:rsidR="00E72864">
        <w:rPr>
          <w:rFonts w:ascii="Arial" w:eastAsia="Arial" w:hAnsi="Arial" w:cs="Arial"/>
          <w:color w:val="000000"/>
          <w:sz w:val="24"/>
          <w:szCs w:val="24"/>
        </w:rPr>
        <w:t>(s)</w:t>
      </w:r>
      <w:r w:rsidR="003C208D">
        <w:rPr>
          <w:rFonts w:ascii="Arial" w:eastAsia="Arial" w:hAnsi="Arial" w:cs="Arial"/>
          <w:color w:val="000000"/>
          <w:sz w:val="24"/>
          <w:szCs w:val="24"/>
        </w:rPr>
        <w:t xml:space="preserve"> will replace the Aerial Photography for Great Britain </w:t>
      </w:r>
      <w:r w:rsidR="00ED6AC6">
        <w:rPr>
          <w:rFonts w:ascii="Arial" w:eastAsia="Arial" w:hAnsi="Arial" w:cs="Arial"/>
          <w:color w:val="000000"/>
          <w:sz w:val="24"/>
          <w:szCs w:val="24"/>
        </w:rPr>
        <w:t xml:space="preserve">(APGB) </w:t>
      </w:r>
      <w:r w:rsidR="003C208D">
        <w:rPr>
          <w:rFonts w:ascii="Arial" w:eastAsia="Arial" w:hAnsi="Arial" w:cs="Arial"/>
          <w:color w:val="000000"/>
          <w:sz w:val="24"/>
          <w:szCs w:val="24"/>
        </w:rPr>
        <w:t xml:space="preserve">agreement, that the Cabinet Office currently holds, that provides the public sector in England, Scotland and Wales with free-at-the-point-of-use access to six core data products and supply services via a centrally funded license agreement. </w:t>
      </w:r>
    </w:p>
    <w:p w14:paraId="2235D510" w14:textId="443E9378" w:rsidR="0095402A" w:rsidRPr="00A41520" w:rsidRDefault="003C208D">
      <w:pPr>
        <w:ind w:left="737"/>
        <w:rPr>
          <w:rFonts w:ascii="Arial" w:eastAsia="Arial" w:hAnsi="Arial" w:cs="Arial"/>
          <w:color w:val="000000"/>
          <w:sz w:val="24"/>
          <w:szCs w:val="24"/>
        </w:rPr>
      </w:pPr>
      <w:r>
        <w:rPr>
          <w:rFonts w:ascii="Arial" w:eastAsia="Arial" w:hAnsi="Arial" w:cs="Arial"/>
          <w:color w:val="000000"/>
          <w:sz w:val="24"/>
          <w:szCs w:val="24"/>
        </w:rPr>
        <w:t>Lot 1</w:t>
      </w:r>
      <w:r w:rsidR="009C0510">
        <w:rPr>
          <w:rFonts w:ascii="Arial" w:eastAsia="Arial" w:hAnsi="Arial" w:cs="Arial"/>
          <w:color w:val="000000"/>
          <w:sz w:val="24"/>
          <w:szCs w:val="24"/>
        </w:rPr>
        <w:t xml:space="preserve"> </w:t>
      </w:r>
      <w:r w:rsidR="0095402A">
        <w:rPr>
          <w:rFonts w:ascii="Arial" w:eastAsia="Arial" w:hAnsi="Arial" w:cs="Arial"/>
          <w:color w:val="000000"/>
          <w:sz w:val="24"/>
          <w:szCs w:val="24"/>
        </w:rPr>
        <w:t>-</w:t>
      </w:r>
      <w:r>
        <w:rPr>
          <w:rFonts w:ascii="Arial" w:eastAsia="Arial" w:hAnsi="Arial" w:cs="Arial"/>
          <w:color w:val="000000"/>
          <w:sz w:val="24"/>
          <w:szCs w:val="24"/>
        </w:rPr>
        <w:t xml:space="preserve"> Aerial Photography and Height Data Supply (APHDS). </w:t>
      </w:r>
    </w:p>
    <w:p w14:paraId="1312751C" w14:textId="2D45C177" w:rsidR="004A5385" w:rsidRPr="00A41520" w:rsidRDefault="00CE1A18" w:rsidP="003C208D">
      <w:pPr>
        <w:ind w:left="737"/>
        <w:rPr>
          <w:rFonts w:ascii="Arial" w:eastAsia="Arial" w:hAnsi="Arial" w:cs="Arial"/>
          <w:color w:val="000000"/>
          <w:sz w:val="24"/>
          <w:szCs w:val="24"/>
        </w:rPr>
      </w:pPr>
      <w:r w:rsidRPr="00A41520">
        <w:rPr>
          <w:rFonts w:ascii="Arial" w:eastAsia="Arial" w:hAnsi="Arial" w:cs="Arial"/>
          <w:color w:val="000000"/>
          <w:sz w:val="24"/>
          <w:szCs w:val="24"/>
        </w:rPr>
        <w:t>Th</w:t>
      </w:r>
      <w:r w:rsidR="0095402A">
        <w:rPr>
          <w:rFonts w:ascii="Arial" w:eastAsia="Arial" w:hAnsi="Arial" w:cs="Arial"/>
          <w:color w:val="000000"/>
          <w:sz w:val="24"/>
          <w:szCs w:val="24"/>
        </w:rPr>
        <w:t>is</w:t>
      </w:r>
      <w:r w:rsidRPr="00A41520">
        <w:rPr>
          <w:rFonts w:ascii="Arial" w:eastAsia="Arial" w:hAnsi="Arial" w:cs="Arial"/>
          <w:color w:val="000000"/>
          <w:sz w:val="24"/>
          <w:szCs w:val="24"/>
        </w:rPr>
        <w:t xml:space="preserve"> Contract will provide:</w:t>
      </w:r>
    </w:p>
    <w:p w14:paraId="462377A8" w14:textId="77777777" w:rsidR="00975519" w:rsidRPr="00A41520" w:rsidRDefault="00975519">
      <w:pPr>
        <w:numPr>
          <w:ilvl w:val="0"/>
          <w:numId w:val="4"/>
        </w:numPr>
        <w:pBdr>
          <w:top w:val="nil"/>
          <w:left w:val="nil"/>
          <w:bottom w:val="nil"/>
          <w:right w:val="nil"/>
          <w:between w:val="nil"/>
        </w:pBdr>
        <w:spacing w:before="240" w:after="120" w:line="240" w:lineRule="auto"/>
        <w:rPr>
          <w:rFonts w:ascii="Arial" w:eastAsia="Arial" w:hAnsi="Arial" w:cs="Arial"/>
          <w:sz w:val="24"/>
          <w:szCs w:val="24"/>
        </w:rPr>
      </w:pPr>
      <w:r w:rsidRPr="00A41520">
        <w:rPr>
          <w:rFonts w:ascii="Arial" w:hAnsi="Arial" w:cs="Arial"/>
          <w:color w:val="000000"/>
          <w:sz w:val="24"/>
          <w:szCs w:val="24"/>
        </w:rPr>
        <w:t>Natural Colour orthorectified digital aerial imagery at 25 cm on the ground for the whole of Great Britain;</w:t>
      </w:r>
    </w:p>
    <w:p w14:paraId="59B2429E" w14:textId="5C9DA2F6" w:rsidR="00975519" w:rsidRPr="00A41520" w:rsidRDefault="00975519" w:rsidP="00975519">
      <w:pPr>
        <w:numPr>
          <w:ilvl w:val="0"/>
          <w:numId w:val="4"/>
        </w:numPr>
        <w:pBdr>
          <w:top w:val="nil"/>
          <w:left w:val="nil"/>
          <w:bottom w:val="nil"/>
          <w:right w:val="nil"/>
          <w:between w:val="nil"/>
        </w:pBdr>
        <w:spacing w:before="240" w:after="120" w:line="240" w:lineRule="auto"/>
        <w:rPr>
          <w:rFonts w:ascii="Arial" w:eastAsia="Arial" w:hAnsi="Arial" w:cs="Arial"/>
          <w:sz w:val="24"/>
          <w:szCs w:val="24"/>
        </w:rPr>
      </w:pPr>
      <w:r w:rsidRPr="00A41520">
        <w:rPr>
          <w:rFonts w:ascii="Arial" w:hAnsi="Arial" w:cs="Arial"/>
          <w:color w:val="000000"/>
          <w:sz w:val="24"/>
          <w:szCs w:val="24"/>
        </w:rPr>
        <w:t>Natural Colour orthorectified digital aerial imagery at 12.5 cm on the ground for the whole of Great Britain;</w:t>
      </w:r>
    </w:p>
    <w:p w14:paraId="2C8D0ADF" w14:textId="7B9BD433" w:rsidR="004A5385" w:rsidRPr="00A41520" w:rsidRDefault="00975519" w:rsidP="00975519">
      <w:pPr>
        <w:numPr>
          <w:ilvl w:val="0"/>
          <w:numId w:val="4"/>
        </w:numPr>
        <w:pBdr>
          <w:top w:val="nil"/>
          <w:left w:val="nil"/>
          <w:bottom w:val="nil"/>
          <w:right w:val="nil"/>
          <w:between w:val="nil"/>
        </w:pBdr>
        <w:spacing w:before="240" w:after="120" w:line="240" w:lineRule="auto"/>
        <w:rPr>
          <w:rFonts w:ascii="Arial" w:eastAsia="Arial" w:hAnsi="Arial" w:cs="Arial"/>
          <w:color w:val="000000"/>
          <w:sz w:val="24"/>
          <w:szCs w:val="24"/>
        </w:rPr>
      </w:pPr>
      <w:r w:rsidRPr="00A41520">
        <w:rPr>
          <w:rFonts w:ascii="Arial" w:hAnsi="Arial" w:cs="Arial"/>
          <w:color w:val="000000"/>
          <w:sz w:val="24"/>
          <w:szCs w:val="24"/>
        </w:rPr>
        <w:t>False Colour orthorectified digital aerial imagery supplied to each User is 50cm on the ground for coverage supplied for full coverage</w:t>
      </w:r>
      <w:r w:rsidR="00CE1A18" w:rsidRPr="00A41520">
        <w:rPr>
          <w:rFonts w:ascii="Arial" w:eastAsia="Arial" w:hAnsi="Arial" w:cs="Arial"/>
          <w:color w:val="000000"/>
          <w:sz w:val="24"/>
          <w:szCs w:val="24"/>
        </w:rPr>
        <w:t>;</w:t>
      </w:r>
    </w:p>
    <w:p w14:paraId="39E6DEFC" w14:textId="77777777" w:rsidR="00975519" w:rsidRPr="00A41520" w:rsidRDefault="00975519">
      <w:pPr>
        <w:numPr>
          <w:ilvl w:val="0"/>
          <w:numId w:val="4"/>
        </w:numPr>
        <w:pBdr>
          <w:top w:val="nil"/>
          <w:left w:val="nil"/>
          <w:bottom w:val="nil"/>
          <w:right w:val="nil"/>
          <w:between w:val="nil"/>
        </w:pBdr>
        <w:spacing w:before="240" w:after="120" w:line="240" w:lineRule="auto"/>
        <w:rPr>
          <w:rFonts w:ascii="Arial" w:eastAsia="Arial" w:hAnsi="Arial" w:cs="Arial"/>
          <w:color w:val="000000"/>
          <w:sz w:val="24"/>
          <w:szCs w:val="24"/>
        </w:rPr>
      </w:pPr>
      <w:r w:rsidRPr="00A41520">
        <w:rPr>
          <w:rFonts w:ascii="Arial" w:eastAsia="Arial" w:hAnsi="Arial" w:cs="Arial"/>
          <w:color w:val="000000"/>
          <w:sz w:val="24"/>
          <w:szCs w:val="24"/>
        </w:rPr>
        <w:t>5 metre Contours data;</w:t>
      </w:r>
    </w:p>
    <w:p w14:paraId="69053872" w14:textId="1454B024" w:rsidR="004A5385" w:rsidRPr="00A41520" w:rsidRDefault="00975519">
      <w:pPr>
        <w:numPr>
          <w:ilvl w:val="0"/>
          <w:numId w:val="4"/>
        </w:numPr>
        <w:pBdr>
          <w:top w:val="nil"/>
          <w:left w:val="nil"/>
          <w:bottom w:val="nil"/>
          <w:right w:val="nil"/>
          <w:between w:val="nil"/>
        </w:pBdr>
        <w:spacing w:before="240" w:after="120" w:line="240" w:lineRule="auto"/>
        <w:rPr>
          <w:rFonts w:ascii="Arial" w:eastAsia="Arial" w:hAnsi="Arial" w:cs="Arial"/>
          <w:color w:val="000000"/>
          <w:sz w:val="24"/>
          <w:szCs w:val="24"/>
        </w:rPr>
      </w:pPr>
      <w:r w:rsidRPr="00A41520">
        <w:rPr>
          <w:rFonts w:ascii="Arial" w:eastAsia="Arial" w:hAnsi="Arial" w:cs="Arial"/>
          <w:color w:val="000000"/>
          <w:sz w:val="24"/>
          <w:szCs w:val="24"/>
        </w:rPr>
        <w:t>Digital Surface Model</w:t>
      </w:r>
      <w:r w:rsidR="00CE1A18" w:rsidRPr="00A41520">
        <w:rPr>
          <w:rFonts w:ascii="Arial" w:eastAsia="Arial" w:hAnsi="Arial" w:cs="Arial"/>
          <w:color w:val="000000"/>
          <w:sz w:val="24"/>
          <w:szCs w:val="24"/>
        </w:rPr>
        <w:t>; and</w:t>
      </w:r>
    </w:p>
    <w:p w14:paraId="7108BFAF" w14:textId="0B712B63" w:rsidR="003C208D" w:rsidRPr="00572406" w:rsidRDefault="00975519" w:rsidP="00572406">
      <w:pPr>
        <w:numPr>
          <w:ilvl w:val="0"/>
          <w:numId w:val="4"/>
        </w:numPr>
        <w:pBdr>
          <w:top w:val="nil"/>
          <w:left w:val="nil"/>
          <w:bottom w:val="nil"/>
          <w:right w:val="nil"/>
          <w:between w:val="nil"/>
        </w:pBdr>
        <w:spacing w:before="240" w:after="120" w:line="240" w:lineRule="auto"/>
        <w:rPr>
          <w:rFonts w:ascii="Arial" w:eastAsia="Arial" w:hAnsi="Arial" w:cs="Arial"/>
          <w:color w:val="000000"/>
          <w:sz w:val="24"/>
          <w:szCs w:val="24"/>
        </w:rPr>
      </w:pPr>
      <w:r w:rsidRPr="00A41520">
        <w:rPr>
          <w:rFonts w:ascii="Arial" w:eastAsia="Arial" w:hAnsi="Arial" w:cs="Arial"/>
          <w:color w:val="000000"/>
          <w:sz w:val="24"/>
          <w:szCs w:val="24"/>
        </w:rPr>
        <w:lastRenderedPageBreak/>
        <w:t>Digital Terrain Model for the whole of Great Britain</w:t>
      </w:r>
      <w:r w:rsidR="00876D1E">
        <w:rPr>
          <w:rFonts w:ascii="Arial" w:eastAsia="Arial" w:hAnsi="Arial" w:cs="Arial"/>
          <w:color w:val="000000"/>
          <w:sz w:val="24"/>
          <w:szCs w:val="24"/>
        </w:rPr>
        <w:t xml:space="preserve"> </w:t>
      </w:r>
      <w:r w:rsidR="00CE1A18" w:rsidRPr="00572406">
        <w:rPr>
          <w:rFonts w:ascii="Arial" w:eastAsia="Arial" w:hAnsi="Arial" w:cs="Arial"/>
          <w:color w:val="000000"/>
          <w:sz w:val="24"/>
          <w:szCs w:val="24"/>
        </w:rPr>
        <w:t>via hard media</w:t>
      </w:r>
      <w:r w:rsidR="003C208D" w:rsidRPr="00572406">
        <w:rPr>
          <w:rFonts w:ascii="Arial" w:eastAsia="Arial" w:hAnsi="Arial" w:cs="Arial"/>
          <w:color w:val="000000"/>
          <w:sz w:val="24"/>
          <w:szCs w:val="24"/>
        </w:rPr>
        <w:t xml:space="preserve"> and</w:t>
      </w:r>
      <w:r w:rsidR="00CE1A18" w:rsidRPr="00572406">
        <w:rPr>
          <w:rFonts w:ascii="Arial" w:eastAsia="Arial" w:hAnsi="Arial" w:cs="Arial"/>
          <w:color w:val="000000"/>
          <w:sz w:val="24"/>
          <w:szCs w:val="24"/>
        </w:rPr>
        <w:t xml:space="preserve"> download</w:t>
      </w:r>
      <w:r w:rsidR="003C208D" w:rsidRPr="00572406">
        <w:rPr>
          <w:rFonts w:ascii="Arial" w:eastAsia="Arial" w:hAnsi="Arial" w:cs="Arial"/>
          <w:color w:val="000000"/>
          <w:sz w:val="24"/>
          <w:szCs w:val="24"/>
        </w:rPr>
        <w:t xml:space="preserve">. </w:t>
      </w:r>
    </w:p>
    <w:p w14:paraId="7DBD6F11" w14:textId="502F4008" w:rsidR="0095402A" w:rsidRDefault="0095402A">
      <w:pPr>
        <w:ind w:left="737"/>
        <w:rPr>
          <w:rFonts w:ascii="Arial" w:eastAsia="Arial" w:hAnsi="Arial" w:cs="Arial"/>
          <w:color w:val="000000"/>
          <w:sz w:val="24"/>
          <w:szCs w:val="24"/>
        </w:rPr>
      </w:pPr>
      <w:r>
        <w:rPr>
          <w:rFonts w:ascii="Arial" w:eastAsia="Arial" w:hAnsi="Arial" w:cs="Arial"/>
          <w:color w:val="000000"/>
          <w:sz w:val="24"/>
          <w:szCs w:val="24"/>
        </w:rPr>
        <w:t>Lot 2 -</w:t>
      </w:r>
      <w:r w:rsidRPr="0095402A">
        <w:rPr>
          <w:rFonts w:ascii="Arial" w:eastAsia="Arial" w:hAnsi="Arial" w:cs="Arial"/>
          <w:color w:val="000000"/>
          <w:sz w:val="24"/>
          <w:szCs w:val="24"/>
        </w:rPr>
        <w:t xml:space="preserve"> </w:t>
      </w:r>
      <w:r>
        <w:rPr>
          <w:rFonts w:ascii="Arial" w:eastAsia="Arial" w:hAnsi="Arial" w:cs="Arial"/>
          <w:color w:val="000000"/>
          <w:sz w:val="24"/>
          <w:szCs w:val="24"/>
        </w:rPr>
        <w:t xml:space="preserve">Aerial Photography and Height Web Services (APHWS). </w:t>
      </w:r>
    </w:p>
    <w:p w14:paraId="7F6B2890" w14:textId="37D8E45D" w:rsidR="004A5385" w:rsidRPr="00A41520" w:rsidRDefault="003C208D">
      <w:pPr>
        <w:ind w:left="737"/>
        <w:rPr>
          <w:rFonts w:ascii="Arial" w:eastAsia="Arial" w:hAnsi="Arial" w:cs="Arial"/>
          <w:color w:val="000000"/>
          <w:sz w:val="24"/>
          <w:szCs w:val="24"/>
        </w:rPr>
      </w:pPr>
      <w:r>
        <w:rPr>
          <w:rFonts w:ascii="Arial" w:eastAsia="Arial" w:hAnsi="Arial" w:cs="Arial"/>
          <w:color w:val="000000"/>
          <w:sz w:val="24"/>
          <w:szCs w:val="24"/>
        </w:rPr>
        <w:t xml:space="preserve">This </w:t>
      </w:r>
      <w:r w:rsidR="0095402A">
        <w:rPr>
          <w:rFonts w:ascii="Arial" w:eastAsia="Arial" w:hAnsi="Arial" w:cs="Arial"/>
          <w:color w:val="000000"/>
          <w:sz w:val="24"/>
          <w:szCs w:val="24"/>
        </w:rPr>
        <w:t xml:space="preserve">Contract </w:t>
      </w:r>
      <w:r w:rsidR="00975519" w:rsidRPr="00A41520">
        <w:rPr>
          <w:rFonts w:ascii="Arial" w:eastAsia="Arial" w:hAnsi="Arial" w:cs="Arial"/>
          <w:color w:val="000000"/>
          <w:sz w:val="24"/>
          <w:szCs w:val="24"/>
        </w:rPr>
        <w:t xml:space="preserve">will </w:t>
      </w:r>
      <w:r w:rsidR="0095402A">
        <w:rPr>
          <w:rFonts w:ascii="Arial" w:eastAsia="Arial" w:hAnsi="Arial" w:cs="Arial"/>
          <w:color w:val="000000"/>
          <w:sz w:val="24"/>
          <w:szCs w:val="24"/>
        </w:rPr>
        <w:t>provide</w:t>
      </w:r>
      <w:r w:rsidR="00CE1A18" w:rsidRPr="00A41520">
        <w:rPr>
          <w:rFonts w:ascii="Arial" w:eastAsia="Arial" w:hAnsi="Arial" w:cs="Arial"/>
          <w:color w:val="000000"/>
          <w:sz w:val="24"/>
          <w:szCs w:val="24"/>
        </w:rPr>
        <w:t>:</w:t>
      </w:r>
    </w:p>
    <w:p w14:paraId="4D0026EE" w14:textId="5F294791" w:rsidR="004A5385" w:rsidRPr="00A41520" w:rsidRDefault="00975519">
      <w:pPr>
        <w:numPr>
          <w:ilvl w:val="0"/>
          <w:numId w:val="4"/>
        </w:numPr>
        <w:pBdr>
          <w:top w:val="nil"/>
          <w:left w:val="nil"/>
          <w:bottom w:val="nil"/>
          <w:right w:val="nil"/>
          <w:between w:val="nil"/>
        </w:pBdr>
        <w:spacing w:before="240" w:after="120" w:line="240" w:lineRule="auto"/>
        <w:rPr>
          <w:rFonts w:ascii="Arial" w:eastAsia="Arial" w:hAnsi="Arial" w:cs="Arial"/>
          <w:color w:val="000000"/>
          <w:sz w:val="24"/>
          <w:szCs w:val="24"/>
        </w:rPr>
      </w:pPr>
      <w:r w:rsidRPr="00A41520">
        <w:rPr>
          <w:rFonts w:ascii="Arial" w:eastAsia="Arial" w:hAnsi="Arial" w:cs="Arial"/>
          <w:color w:val="000000"/>
          <w:sz w:val="24"/>
          <w:szCs w:val="24"/>
        </w:rPr>
        <w:t>Web Map Service</w:t>
      </w:r>
    </w:p>
    <w:p w14:paraId="19E253CD" w14:textId="77777777" w:rsidR="00975519" w:rsidRPr="002E6BA5" w:rsidRDefault="00975519" w:rsidP="00975519">
      <w:pPr>
        <w:numPr>
          <w:ilvl w:val="0"/>
          <w:numId w:val="4"/>
        </w:numPr>
        <w:pBdr>
          <w:top w:val="nil"/>
          <w:left w:val="nil"/>
          <w:bottom w:val="nil"/>
          <w:right w:val="nil"/>
          <w:between w:val="nil"/>
        </w:pBdr>
        <w:spacing w:before="240" w:after="120" w:line="240" w:lineRule="auto"/>
        <w:rPr>
          <w:rFonts w:ascii="Arial" w:eastAsia="Arial" w:hAnsi="Arial" w:cs="Arial"/>
          <w:color w:val="000000"/>
          <w:sz w:val="24"/>
          <w:szCs w:val="24"/>
        </w:rPr>
      </w:pPr>
      <w:r w:rsidRPr="002E6BA5">
        <w:rPr>
          <w:rFonts w:ascii="Arial" w:eastAsia="Arial" w:hAnsi="Arial" w:cs="Arial"/>
          <w:color w:val="000000"/>
          <w:sz w:val="24"/>
          <w:szCs w:val="24"/>
        </w:rPr>
        <w:t>Web Map Tile Service</w:t>
      </w:r>
    </w:p>
    <w:p w14:paraId="453D4A25" w14:textId="5CFFE63E" w:rsidR="00975519" w:rsidRPr="002E6BA5" w:rsidRDefault="00975519" w:rsidP="00975519">
      <w:pPr>
        <w:numPr>
          <w:ilvl w:val="0"/>
          <w:numId w:val="4"/>
        </w:numPr>
        <w:pBdr>
          <w:top w:val="nil"/>
          <w:left w:val="nil"/>
          <w:bottom w:val="nil"/>
          <w:right w:val="nil"/>
          <w:between w:val="nil"/>
        </w:pBdr>
        <w:spacing w:before="240" w:after="120" w:line="240" w:lineRule="auto"/>
        <w:rPr>
          <w:rFonts w:ascii="Arial" w:eastAsia="Arial" w:hAnsi="Arial" w:cs="Arial"/>
          <w:color w:val="000000"/>
          <w:sz w:val="24"/>
          <w:szCs w:val="24"/>
        </w:rPr>
      </w:pPr>
      <w:r w:rsidRPr="002E6BA5">
        <w:rPr>
          <w:rFonts w:ascii="Arial" w:eastAsia="Arial" w:hAnsi="Arial" w:cs="Arial"/>
          <w:color w:val="000000"/>
          <w:sz w:val="24"/>
          <w:szCs w:val="24"/>
        </w:rPr>
        <w:t>Web Feature Service</w:t>
      </w:r>
    </w:p>
    <w:p w14:paraId="241D2DC9" w14:textId="16BDA5A5" w:rsidR="00C10B86" w:rsidRDefault="00CE1A18" w:rsidP="00C10B86">
      <w:pPr>
        <w:pBdr>
          <w:top w:val="nil"/>
          <w:left w:val="nil"/>
          <w:bottom w:val="nil"/>
          <w:right w:val="nil"/>
          <w:between w:val="nil"/>
        </w:pBdr>
        <w:spacing w:before="240" w:after="120" w:line="240" w:lineRule="auto"/>
        <w:rPr>
          <w:rFonts w:ascii="Arial" w:eastAsia="Arial" w:hAnsi="Arial" w:cs="Arial"/>
          <w:sz w:val="24"/>
          <w:szCs w:val="24"/>
        </w:rPr>
      </w:pPr>
      <w:r w:rsidRPr="002E6BA5">
        <w:rPr>
          <w:rFonts w:ascii="Arial" w:eastAsia="Arial" w:hAnsi="Arial" w:cs="Arial"/>
          <w:sz w:val="24"/>
          <w:szCs w:val="24"/>
        </w:rPr>
        <w:t>Remember that the full specification</w:t>
      </w:r>
      <w:r w:rsidR="003C208D">
        <w:rPr>
          <w:rFonts w:ascii="Arial" w:eastAsia="Arial" w:hAnsi="Arial" w:cs="Arial"/>
          <w:sz w:val="24"/>
          <w:szCs w:val="24"/>
        </w:rPr>
        <w:t>s for each Lot are</w:t>
      </w:r>
      <w:r w:rsidRPr="002E6BA5">
        <w:rPr>
          <w:rFonts w:ascii="Arial" w:eastAsia="Arial" w:hAnsi="Arial" w:cs="Arial"/>
          <w:sz w:val="24"/>
          <w:szCs w:val="24"/>
        </w:rPr>
        <w:t xml:space="preserve"> in </w:t>
      </w:r>
      <w:r w:rsidRPr="00572406">
        <w:rPr>
          <w:rFonts w:ascii="Arial" w:eastAsia="Arial" w:hAnsi="Arial" w:cs="Arial"/>
          <w:sz w:val="24"/>
          <w:szCs w:val="24"/>
        </w:rPr>
        <w:t>Attachment 1a - Schedule 2 (Specification)</w:t>
      </w:r>
      <w:r w:rsidR="00C10B86" w:rsidRPr="00572406">
        <w:rPr>
          <w:rFonts w:ascii="Arial" w:eastAsia="Arial" w:hAnsi="Arial" w:cs="Arial"/>
          <w:sz w:val="24"/>
          <w:szCs w:val="24"/>
        </w:rPr>
        <w:t xml:space="preserve"> and Attachment 1b - Schedule 2 (Specification).</w:t>
      </w:r>
    </w:p>
    <w:p w14:paraId="516BA501" w14:textId="77777777" w:rsidR="004A5385" w:rsidRDefault="00CE1A18">
      <w:pPr>
        <w:numPr>
          <w:ilvl w:val="0"/>
          <w:numId w:val="8"/>
        </w:numPr>
        <w:pBdr>
          <w:top w:val="nil"/>
          <w:left w:val="nil"/>
          <w:bottom w:val="nil"/>
          <w:right w:val="nil"/>
          <w:between w:val="nil"/>
        </w:pBdr>
        <w:tabs>
          <w:tab w:val="left" w:pos="142"/>
        </w:tabs>
        <w:spacing w:before="240" w:after="240" w:line="240" w:lineRule="auto"/>
        <w:jc w:val="both"/>
      </w:pPr>
      <w:bookmarkStart w:id="4" w:name="_heading=h.2et92p0" w:colFirst="0" w:colLast="0"/>
      <w:bookmarkEnd w:id="4"/>
      <w:r>
        <w:rPr>
          <w:rFonts w:ascii="Arial" w:eastAsia="Arial" w:hAnsi="Arial" w:cs="Arial"/>
          <w:b/>
          <w:color w:val="000000"/>
          <w:sz w:val="32"/>
          <w:szCs w:val="32"/>
        </w:rPr>
        <w:t xml:space="preserve">What a Contract is </w:t>
      </w:r>
    </w:p>
    <w:p w14:paraId="29A5F2ED"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The Contract sets out terms that allows the Buyer to make specific purchases during the life of the Contract. </w:t>
      </w:r>
    </w:p>
    <w:p w14:paraId="5E654696" w14:textId="36CBD56C"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This competition is for a ‘</w:t>
      </w:r>
      <w:r w:rsidR="0095402A">
        <w:rPr>
          <w:rFonts w:ascii="Arial" w:eastAsia="Arial" w:hAnsi="Arial" w:cs="Arial"/>
          <w:color w:val="000000"/>
          <w:sz w:val="24"/>
          <w:szCs w:val="24"/>
        </w:rPr>
        <w:t>single</w:t>
      </w:r>
      <w:r>
        <w:rPr>
          <w:rFonts w:ascii="Arial" w:eastAsia="Arial" w:hAnsi="Arial" w:cs="Arial"/>
          <w:color w:val="000000"/>
          <w:sz w:val="24"/>
          <w:szCs w:val="24"/>
        </w:rPr>
        <w:t xml:space="preserve">’ Supplier Contract award </w:t>
      </w:r>
      <w:r w:rsidR="0095402A">
        <w:rPr>
          <w:rFonts w:ascii="Arial" w:eastAsia="Arial" w:hAnsi="Arial" w:cs="Arial"/>
          <w:color w:val="000000"/>
          <w:sz w:val="24"/>
          <w:szCs w:val="24"/>
        </w:rPr>
        <w:t xml:space="preserve">per lot </w:t>
      </w:r>
      <w:r>
        <w:rPr>
          <w:rFonts w:ascii="Arial" w:eastAsia="Arial" w:hAnsi="Arial" w:cs="Arial"/>
          <w:color w:val="000000"/>
          <w:sz w:val="24"/>
          <w:szCs w:val="24"/>
        </w:rPr>
        <w:t>i.e. Lot 1 (single Supplier award) and Lot 2 (single Supplier award).</w:t>
      </w:r>
    </w:p>
    <w:p w14:paraId="6E51D62F"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If you are a successful Bidder, we will use the information you have provided in your bid, including your pricing, to personalise your Contract. Each successful Bidder will have their own Contract, which will be signed by you and the Cabinet Office (the ‘Authority’). The Contract will be managed by you and the Cabinet Off</w:t>
      </w:r>
      <w:r w:rsidR="00FA1C1C">
        <w:rPr>
          <w:rFonts w:ascii="Arial" w:eastAsia="Arial" w:hAnsi="Arial" w:cs="Arial"/>
          <w:color w:val="000000"/>
          <w:sz w:val="24"/>
          <w:szCs w:val="24"/>
        </w:rPr>
        <w:t>ic</w:t>
      </w:r>
      <w:r>
        <w:rPr>
          <w:rFonts w:ascii="Arial" w:eastAsia="Arial" w:hAnsi="Arial" w:cs="Arial"/>
          <w:color w:val="000000"/>
          <w:sz w:val="24"/>
          <w:szCs w:val="24"/>
        </w:rPr>
        <w:t xml:space="preserve">e (the ‘Authority’). </w:t>
      </w:r>
    </w:p>
    <w:p w14:paraId="078C530F" w14:textId="3319CEE0" w:rsidR="0095402A" w:rsidRDefault="0095402A">
      <w:pPr>
        <w:pBdr>
          <w:top w:val="nil"/>
          <w:left w:val="nil"/>
          <w:bottom w:val="nil"/>
          <w:right w:val="nil"/>
          <w:between w:val="nil"/>
        </w:pBdr>
        <w:tabs>
          <w:tab w:val="left" w:pos="142"/>
        </w:tabs>
        <w:spacing w:before="240" w:after="240" w:line="240" w:lineRule="auto"/>
        <w:ind w:left="360"/>
        <w:jc w:val="both"/>
        <w:rPr>
          <w:sz w:val="24"/>
          <w:szCs w:val="24"/>
        </w:rPr>
      </w:pPr>
      <w:r w:rsidRPr="0095402A">
        <w:rPr>
          <w:rFonts w:ascii="Arial" w:eastAsia="Arial" w:hAnsi="Arial" w:cs="Arial"/>
          <w:color w:val="000000"/>
          <w:sz w:val="24"/>
          <w:szCs w:val="24"/>
        </w:rPr>
        <w:t>Except where specifically describing a particular Lot, references in the ITT documentation to ‘contract’ or ‘contract document’ means the applicable contract for either the APDHS Supplier (Lot 1) or the APHWS Supplier (Lot 2).</w:t>
      </w:r>
    </w:p>
    <w:p w14:paraId="1DCD7FB7" w14:textId="77777777" w:rsidR="004A5385" w:rsidRPr="00124CB1" w:rsidRDefault="00CE1A18" w:rsidP="00124CB1">
      <w:pPr>
        <w:pBdr>
          <w:top w:val="nil"/>
          <w:left w:val="nil"/>
          <w:bottom w:val="nil"/>
          <w:right w:val="nil"/>
          <w:between w:val="nil"/>
        </w:pBdr>
        <w:ind w:firstLine="360"/>
        <w:rPr>
          <w:rFonts w:ascii="Arial" w:eastAsia="Arial" w:hAnsi="Arial" w:cs="Arial"/>
          <w:b/>
          <w:color w:val="000000"/>
          <w:sz w:val="24"/>
          <w:szCs w:val="24"/>
        </w:rPr>
      </w:pPr>
      <w:r w:rsidRPr="00124CB1">
        <w:rPr>
          <w:rFonts w:ascii="Arial" w:eastAsia="Arial" w:hAnsi="Arial" w:cs="Arial"/>
          <w:b/>
          <w:color w:val="000000"/>
          <w:sz w:val="24"/>
          <w:szCs w:val="24"/>
        </w:rPr>
        <w:t>How the Contract is structured</w:t>
      </w:r>
    </w:p>
    <w:p w14:paraId="6FA954DD" w14:textId="77777777" w:rsidR="00FA1C1C" w:rsidRDefault="00FA1C1C">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The Contract will be established for 24 months (2 years) with the option for the Authority to extend the Contract for two (2) further periods of twelve (12) months. </w:t>
      </w:r>
    </w:p>
    <w:p w14:paraId="75C48BFE" w14:textId="7D2F96E4" w:rsidR="00B50674" w:rsidRDefault="00B50674" w:rsidP="00B50674">
      <w:pPr>
        <w:spacing w:before="120" w:after="120"/>
        <w:ind w:left="320"/>
        <w:rPr>
          <w:rFonts w:ascii="Arial" w:eastAsia="Arial" w:hAnsi="Arial" w:cs="Arial"/>
          <w:color w:val="000000"/>
          <w:sz w:val="24"/>
          <w:szCs w:val="24"/>
        </w:rPr>
      </w:pPr>
      <w:r>
        <w:rPr>
          <w:rFonts w:ascii="Arial" w:eastAsia="Arial" w:hAnsi="Arial" w:cs="Arial"/>
          <w:color w:val="000000"/>
          <w:sz w:val="24"/>
          <w:szCs w:val="24"/>
        </w:rPr>
        <w:t xml:space="preserve">The estimated total </w:t>
      </w:r>
      <w:r w:rsidRPr="00572406">
        <w:rPr>
          <w:rFonts w:ascii="Arial" w:eastAsia="Arial" w:hAnsi="Arial" w:cs="Arial"/>
          <w:color w:val="000000"/>
          <w:sz w:val="24"/>
          <w:szCs w:val="24"/>
        </w:rPr>
        <w:t>overall</w:t>
      </w:r>
      <w:r>
        <w:rPr>
          <w:rFonts w:ascii="Arial" w:eastAsia="Arial" w:hAnsi="Arial" w:cs="Arial"/>
          <w:color w:val="000000"/>
          <w:sz w:val="24"/>
          <w:szCs w:val="24"/>
        </w:rPr>
        <w:t xml:space="preserve"> value of </w:t>
      </w:r>
      <w:r w:rsidRPr="00345586">
        <w:rPr>
          <w:rFonts w:ascii="Arial" w:eastAsia="Arial" w:hAnsi="Arial" w:cs="Arial"/>
          <w:color w:val="000000"/>
          <w:sz w:val="24"/>
          <w:szCs w:val="24"/>
        </w:rPr>
        <w:t>the Lot 1 and Lot 2 Contract</w:t>
      </w:r>
      <w:r w:rsidR="00EE3F53">
        <w:rPr>
          <w:rFonts w:ascii="Arial" w:eastAsia="Arial" w:hAnsi="Arial" w:cs="Arial"/>
          <w:color w:val="000000"/>
          <w:sz w:val="24"/>
          <w:szCs w:val="24"/>
        </w:rPr>
        <w:t>(s)</w:t>
      </w:r>
      <w:r w:rsidRPr="00345586">
        <w:rPr>
          <w:rFonts w:ascii="Arial" w:eastAsia="Arial" w:hAnsi="Arial" w:cs="Arial"/>
          <w:color w:val="000000"/>
          <w:sz w:val="24"/>
          <w:szCs w:val="24"/>
        </w:rPr>
        <w:t xml:space="preserve"> </w:t>
      </w:r>
      <w:r>
        <w:rPr>
          <w:rFonts w:ascii="Arial" w:eastAsia="Arial" w:hAnsi="Arial" w:cs="Arial"/>
          <w:color w:val="000000"/>
          <w:sz w:val="24"/>
          <w:szCs w:val="24"/>
        </w:rPr>
        <w:t xml:space="preserve">is £12.4m for the period </w:t>
      </w:r>
      <w:r w:rsidR="00EE3F53">
        <w:rPr>
          <w:rFonts w:ascii="Arial" w:eastAsia="Arial" w:hAnsi="Arial" w:cs="Arial"/>
          <w:color w:val="000000"/>
          <w:sz w:val="24"/>
          <w:szCs w:val="24"/>
        </w:rPr>
        <w:t xml:space="preserve">as </w:t>
      </w:r>
      <w:r>
        <w:rPr>
          <w:rFonts w:ascii="Arial" w:eastAsia="Arial" w:hAnsi="Arial" w:cs="Arial"/>
          <w:color w:val="000000"/>
          <w:sz w:val="24"/>
          <w:szCs w:val="24"/>
        </w:rPr>
        <w:t xml:space="preserve">set out in the OJEU Contract Notice. </w:t>
      </w:r>
    </w:p>
    <w:p w14:paraId="103B93C0" w14:textId="7573D678" w:rsidR="00B50674" w:rsidRDefault="00B50674" w:rsidP="00B50674">
      <w:pPr>
        <w:spacing w:before="120" w:after="120"/>
        <w:ind w:left="320"/>
        <w:rPr>
          <w:rFonts w:ascii="Arial" w:eastAsia="Arial" w:hAnsi="Arial" w:cs="Arial"/>
          <w:color w:val="000000"/>
          <w:sz w:val="24"/>
          <w:szCs w:val="24"/>
        </w:rPr>
      </w:pPr>
      <w:r>
        <w:rPr>
          <w:rFonts w:ascii="Arial" w:eastAsia="Arial" w:hAnsi="Arial" w:cs="Arial"/>
          <w:color w:val="000000"/>
          <w:sz w:val="24"/>
          <w:szCs w:val="24"/>
        </w:rPr>
        <w:t xml:space="preserve">Lot 1 total value = £9.6m </w:t>
      </w:r>
    </w:p>
    <w:p w14:paraId="40F4433F" w14:textId="097F22AD" w:rsidR="00B50674" w:rsidRDefault="00B50674" w:rsidP="00EB6978">
      <w:pPr>
        <w:spacing w:before="120" w:after="120"/>
        <w:ind w:left="320"/>
        <w:rPr>
          <w:rFonts w:ascii="Arial" w:eastAsia="Arial" w:hAnsi="Arial" w:cs="Arial"/>
          <w:color w:val="000000"/>
          <w:sz w:val="24"/>
          <w:szCs w:val="24"/>
        </w:rPr>
      </w:pPr>
      <w:r>
        <w:rPr>
          <w:rFonts w:ascii="Arial" w:eastAsia="Arial" w:hAnsi="Arial" w:cs="Arial"/>
          <w:color w:val="000000"/>
          <w:sz w:val="24"/>
          <w:szCs w:val="24"/>
        </w:rPr>
        <w:t>Lot 2 total value =£2.8m</w:t>
      </w:r>
    </w:p>
    <w:p w14:paraId="4E2983C4"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 two (2) Lot descriptions for this Contract are as detailed below:</w:t>
      </w:r>
    </w:p>
    <w:p w14:paraId="29B0DC2F" w14:textId="3D61CD5E" w:rsidR="00FA1C1C" w:rsidRDefault="00FA1C1C" w:rsidP="00FA1C1C">
      <w:pPr>
        <w:pStyle w:val="ListParagraph"/>
        <w:numPr>
          <w:ilvl w:val="0"/>
          <w:numId w:val="15"/>
        </w:numPr>
        <w:pBdr>
          <w:top w:val="nil"/>
          <w:left w:val="nil"/>
          <w:bottom w:val="nil"/>
          <w:right w:val="nil"/>
          <w:between w:val="nil"/>
        </w:pBdr>
        <w:tabs>
          <w:tab w:val="left" w:pos="142"/>
        </w:tabs>
        <w:spacing w:before="240" w:after="240" w:line="240" w:lineRule="auto"/>
        <w:jc w:val="both"/>
        <w:rPr>
          <w:rFonts w:ascii="Arial" w:eastAsia="Arial" w:hAnsi="Arial" w:cs="Arial"/>
          <w:color w:val="000000"/>
          <w:sz w:val="24"/>
          <w:szCs w:val="24"/>
        </w:rPr>
      </w:pPr>
      <w:r>
        <w:rPr>
          <w:rFonts w:ascii="Arial" w:eastAsia="Arial" w:hAnsi="Arial" w:cs="Arial"/>
          <w:color w:val="000000"/>
          <w:sz w:val="24"/>
          <w:szCs w:val="24"/>
        </w:rPr>
        <w:t>Lot 1 –</w:t>
      </w:r>
      <w:r w:rsidR="00B37241">
        <w:rPr>
          <w:rFonts w:ascii="Arial" w:eastAsia="Arial" w:hAnsi="Arial" w:cs="Arial"/>
          <w:color w:val="000000"/>
          <w:sz w:val="24"/>
          <w:szCs w:val="24"/>
        </w:rPr>
        <w:t xml:space="preserve"> </w:t>
      </w:r>
      <w:r>
        <w:rPr>
          <w:rFonts w:ascii="Arial" w:eastAsia="Arial" w:hAnsi="Arial" w:cs="Arial"/>
          <w:color w:val="000000"/>
          <w:sz w:val="24"/>
          <w:szCs w:val="24"/>
        </w:rPr>
        <w:t>Aerial Photography and Height Data</w:t>
      </w:r>
      <w:r w:rsidR="00A12133">
        <w:rPr>
          <w:rFonts w:ascii="Arial" w:eastAsia="Arial" w:hAnsi="Arial" w:cs="Arial"/>
          <w:color w:val="000000"/>
          <w:sz w:val="24"/>
          <w:szCs w:val="24"/>
        </w:rPr>
        <w:t xml:space="preserve"> Supply </w:t>
      </w:r>
      <w:r w:rsidR="003C208D">
        <w:rPr>
          <w:rFonts w:ascii="Arial" w:eastAsia="Arial" w:hAnsi="Arial" w:cs="Arial"/>
          <w:color w:val="000000"/>
          <w:sz w:val="24"/>
          <w:szCs w:val="24"/>
        </w:rPr>
        <w:t>(APHDS)</w:t>
      </w:r>
    </w:p>
    <w:p w14:paraId="00FBB2B9" w14:textId="387C274A" w:rsidR="004A5385" w:rsidRPr="00FA1C1C" w:rsidRDefault="00A12133" w:rsidP="00FA1C1C">
      <w:pPr>
        <w:pStyle w:val="ListParagraph"/>
        <w:numPr>
          <w:ilvl w:val="0"/>
          <w:numId w:val="15"/>
        </w:numPr>
        <w:pBdr>
          <w:top w:val="nil"/>
          <w:left w:val="nil"/>
          <w:bottom w:val="nil"/>
          <w:right w:val="nil"/>
          <w:between w:val="nil"/>
        </w:pBdr>
        <w:tabs>
          <w:tab w:val="left" w:pos="142"/>
        </w:tabs>
        <w:spacing w:before="24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Lot 2 – </w:t>
      </w:r>
      <w:r w:rsidR="00FA1C1C">
        <w:rPr>
          <w:rFonts w:ascii="Arial" w:eastAsia="Arial" w:hAnsi="Arial" w:cs="Arial"/>
          <w:color w:val="000000"/>
          <w:sz w:val="24"/>
          <w:szCs w:val="24"/>
        </w:rPr>
        <w:t>Aerial Photography and Height Web Services</w:t>
      </w:r>
      <w:r>
        <w:rPr>
          <w:rFonts w:ascii="Arial" w:eastAsia="Arial" w:hAnsi="Arial" w:cs="Arial"/>
          <w:color w:val="000000"/>
          <w:sz w:val="24"/>
          <w:szCs w:val="24"/>
        </w:rPr>
        <w:t xml:space="preserve"> </w:t>
      </w:r>
      <w:r w:rsidR="003C208D">
        <w:rPr>
          <w:rFonts w:ascii="Arial" w:eastAsia="Arial" w:hAnsi="Arial" w:cs="Arial"/>
          <w:color w:val="000000"/>
          <w:sz w:val="24"/>
          <w:szCs w:val="24"/>
        </w:rPr>
        <w:t>(APHWS)</w:t>
      </w:r>
    </w:p>
    <w:p w14:paraId="2AEF83A0" w14:textId="1A5EC9CA" w:rsidR="0095402A" w:rsidRDefault="0095402A" w:rsidP="00572406">
      <w:p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w:t>
      </w:r>
      <w:r w:rsidR="0017698A">
        <w:rPr>
          <w:rFonts w:ascii="Arial" w:eastAsia="Arial" w:hAnsi="Arial" w:cs="Arial"/>
          <w:color w:val="000000"/>
          <w:sz w:val="24"/>
          <w:szCs w:val="24"/>
        </w:rPr>
        <w:t xml:space="preserve">Bidders can bid for one or both Lots. </w:t>
      </w:r>
    </w:p>
    <w:p w14:paraId="5C85A4AA" w14:textId="4D36375B" w:rsidR="004A5385" w:rsidRDefault="0095402A" w:rsidP="00572406">
      <w:p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w:t>
      </w:r>
      <w:r w:rsidR="00CE1A18">
        <w:rPr>
          <w:rFonts w:ascii="Arial" w:eastAsia="Arial" w:hAnsi="Arial" w:cs="Arial"/>
          <w:color w:val="000000"/>
          <w:sz w:val="24"/>
          <w:szCs w:val="24"/>
        </w:rPr>
        <w:t>The number of Suppliers to be awarded a C</w:t>
      </w:r>
      <w:r>
        <w:rPr>
          <w:rFonts w:ascii="Arial" w:eastAsia="Arial" w:hAnsi="Arial" w:cs="Arial"/>
          <w:color w:val="000000"/>
          <w:sz w:val="24"/>
          <w:szCs w:val="24"/>
        </w:rPr>
        <w:t>o</w:t>
      </w:r>
      <w:r w:rsidR="00CE1A18">
        <w:rPr>
          <w:rFonts w:ascii="Arial" w:eastAsia="Arial" w:hAnsi="Arial" w:cs="Arial"/>
          <w:color w:val="000000"/>
          <w:sz w:val="24"/>
          <w:szCs w:val="24"/>
        </w:rPr>
        <w:t>ntract for each Lot is:</w:t>
      </w:r>
    </w:p>
    <w:p w14:paraId="0E0AE9EC" w14:textId="77777777" w:rsidR="00C5181A" w:rsidRDefault="00C5181A">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4"/>
        <w:tblW w:w="737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3685"/>
      </w:tblGrid>
      <w:tr w:rsidR="004A5385" w14:paraId="16ABFFE1" w14:textId="77777777" w:rsidTr="00017E38">
        <w:trPr>
          <w:trHeight w:val="567"/>
        </w:trPr>
        <w:tc>
          <w:tcPr>
            <w:tcW w:w="3686" w:type="dxa"/>
            <w:shd w:val="clear" w:color="auto" w:fill="DEEBF6"/>
            <w:vAlign w:val="center"/>
          </w:tcPr>
          <w:p w14:paraId="53BCC63E" w14:textId="77777777" w:rsidR="004A5385" w:rsidRDefault="00CE1A18">
            <w:r>
              <w:t xml:space="preserve">Lot </w:t>
            </w:r>
          </w:p>
        </w:tc>
        <w:tc>
          <w:tcPr>
            <w:tcW w:w="3685" w:type="dxa"/>
            <w:shd w:val="clear" w:color="auto" w:fill="DEEBF6"/>
            <w:vAlign w:val="center"/>
          </w:tcPr>
          <w:p w14:paraId="0C0E2B9E" w14:textId="77777777" w:rsidR="004A5385" w:rsidRDefault="00CE1A18">
            <w:r>
              <w:t xml:space="preserve">Number of places </w:t>
            </w:r>
          </w:p>
        </w:tc>
      </w:tr>
      <w:tr w:rsidR="004A5385" w14:paraId="0D103AFB" w14:textId="77777777" w:rsidTr="00017E38">
        <w:trPr>
          <w:trHeight w:val="567"/>
        </w:trPr>
        <w:tc>
          <w:tcPr>
            <w:tcW w:w="3686" w:type="dxa"/>
            <w:vAlign w:val="center"/>
          </w:tcPr>
          <w:p w14:paraId="5F84060C" w14:textId="16A67506" w:rsidR="004A5385" w:rsidRPr="00017E38" w:rsidRDefault="00CE1A18">
            <w:pPr>
              <w:rPr>
                <w:sz w:val="20"/>
                <w:szCs w:val="20"/>
                <w:highlight w:val="yellow"/>
              </w:rPr>
            </w:pPr>
            <w:r w:rsidRPr="00A12133">
              <w:rPr>
                <w:sz w:val="20"/>
                <w:szCs w:val="20"/>
              </w:rPr>
              <w:t>Lot 1</w:t>
            </w:r>
            <w:r w:rsidR="00FA1C1C" w:rsidRPr="00A12133">
              <w:rPr>
                <w:sz w:val="20"/>
                <w:szCs w:val="20"/>
              </w:rPr>
              <w:t xml:space="preserve"> - Aerial Photography and Height Data</w:t>
            </w:r>
            <w:r w:rsidR="00B37241" w:rsidRPr="00A12133">
              <w:rPr>
                <w:sz w:val="20"/>
                <w:szCs w:val="20"/>
              </w:rPr>
              <w:t xml:space="preserve"> Supply</w:t>
            </w:r>
            <w:r w:rsidR="003C208D">
              <w:rPr>
                <w:sz w:val="20"/>
                <w:szCs w:val="20"/>
              </w:rPr>
              <w:t xml:space="preserve"> (APHDS)</w:t>
            </w:r>
          </w:p>
        </w:tc>
        <w:tc>
          <w:tcPr>
            <w:tcW w:w="3685" w:type="dxa"/>
            <w:vAlign w:val="center"/>
          </w:tcPr>
          <w:p w14:paraId="66E8D3BF" w14:textId="77777777" w:rsidR="004A5385" w:rsidRDefault="00CE1A18">
            <w:pPr>
              <w:rPr>
                <w:highlight w:val="yellow"/>
              </w:rPr>
            </w:pPr>
            <w:r w:rsidRPr="009C0510">
              <w:rPr>
                <w:color w:val="000000" w:themeColor="text1"/>
                <w:sz w:val="20"/>
                <w:szCs w:val="20"/>
              </w:rPr>
              <w:t>1</w:t>
            </w:r>
            <w:r w:rsidR="00FA1C1C" w:rsidRPr="009C0510">
              <w:rPr>
                <w:color w:val="000000" w:themeColor="text1"/>
                <w:sz w:val="20"/>
                <w:szCs w:val="20"/>
              </w:rPr>
              <w:t xml:space="preserve"> Single Supplier</w:t>
            </w:r>
          </w:p>
        </w:tc>
      </w:tr>
      <w:tr w:rsidR="004A5385" w14:paraId="11E50520" w14:textId="77777777" w:rsidTr="00017E38">
        <w:trPr>
          <w:trHeight w:val="567"/>
        </w:trPr>
        <w:tc>
          <w:tcPr>
            <w:tcW w:w="3686" w:type="dxa"/>
            <w:vAlign w:val="center"/>
          </w:tcPr>
          <w:p w14:paraId="42B35493" w14:textId="33F687EF" w:rsidR="004A5385" w:rsidRPr="00017E38" w:rsidRDefault="00CE1A18" w:rsidP="00572406">
            <w:pPr>
              <w:rPr>
                <w:sz w:val="20"/>
                <w:szCs w:val="20"/>
                <w:highlight w:val="yellow"/>
              </w:rPr>
            </w:pPr>
            <w:r w:rsidRPr="00A12133">
              <w:rPr>
                <w:sz w:val="20"/>
                <w:szCs w:val="20"/>
              </w:rPr>
              <w:t>Lot 2</w:t>
            </w:r>
            <w:r w:rsidR="00FA1C1C" w:rsidRPr="00A12133">
              <w:rPr>
                <w:sz w:val="20"/>
                <w:szCs w:val="20"/>
              </w:rPr>
              <w:t xml:space="preserve"> - Aerial Photography and Height Web Services</w:t>
            </w:r>
            <w:r w:rsidR="003C208D">
              <w:rPr>
                <w:sz w:val="20"/>
                <w:szCs w:val="20"/>
              </w:rPr>
              <w:t xml:space="preserve"> (APHWS)</w:t>
            </w:r>
          </w:p>
        </w:tc>
        <w:tc>
          <w:tcPr>
            <w:tcW w:w="3685" w:type="dxa"/>
            <w:vAlign w:val="center"/>
          </w:tcPr>
          <w:p w14:paraId="74C05760" w14:textId="77777777" w:rsidR="004A5385" w:rsidRDefault="00CE1A18">
            <w:pPr>
              <w:rPr>
                <w:highlight w:val="yellow"/>
              </w:rPr>
            </w:pPr>
            <w:r w:rsidRPr="009C0510">
              <w:rPr>
                <w:color w:val="000000" w:themeColor="text1"/>
                <w:sz w:val="20"/>
                <w:szCs w:val="20"/>
              </w:rPr>
              <w:t>1</w:t>
            </w:r>
            <w:r w:rsidR="00FA1C1C" w:rsidRPr="009C0510">
              <w:rPr>
                <w:color w:val="000000" w:themeColor="text1"/>
                <w:sz w:val="20"/>
                <w:szCs w:val="20"/>
              </w:rPr>
              <w:t xml:space="preserve"> Single Supplier</w:t>
            </w:r>
          </w:p>
        </w:tc>
      </w:tr>
    </w:tbl>
    <w:p w14:paraId="04D44C52" w14:textId="77777777" w:rsidR="00B968D0" w:rsidRPr="00B968D0" w:rsidRDefault="00B968D0" w:rsidP="00B968D0">
      <w:pPr>
        <w:shd w:val="clear" w:color="auto" w:fill="FFFFFF"/>
        <w:spacing w:after="0" w:line="240" w:lineRule="auto"/>
        <w:rPr>
          <w:rFonts w:ascii="Times New Roman" w:eastAsia="Times New Roman" w:hAnsi="Times New Roman" w:cs="Times New Roman"/>
          <w:color w:val="222222"/>
          <w:sz w:val="24"/>
          <w:szCs w:val="24"/>
        </w:rPr>
      </w:pPr>
      <w:r w:rsidRPr="00B968D0">
        <w:rPr>
          <w:rFonts w:ascii="Arial" w:eastAsia="Times New Roman" w:hAnsi="Arial" w:cs="Arial"/>
          <w:i/>
          <w:iCs/>
          <w:color w:val="FF0000"/>
        </w:rPr>
        <w:t> </w:t>
      </w:r>
    </w:p>
    <w:p w14:paraId="5DA94761" w14:textId="6BFE3ABB" w:rsidR="0095402A" w:rsidRDefault="00FD0661" w:rsidP="00FD0661">
      <w:pPr>
        <w:shd w:val="clear" w:color="auto" w:fill="FFFFFF"/>
        <w:spacing w:after="0" w:line="240" w:lineRule="auto"/>
        <w:ind w:left="284"/>
        <w:rPr>
          <w:rFonts w:ascii="Arial" w:eastAsia="Times New Roman" w:hAnsi="Arial" w:cs="Arial"/>
          <w:iCs/>
          <w:sz w:val="24"/>
          <w:szCs w:val="24"/>
        </w:rPr>
      </w:pPr>
      <w:r>
        <w:rPr>
          <w:rFonts w:ascii="Arial" w:eastAsia="Times New Roman" w:hAnsi="Arial" w:cs="Arial"/>
          <w:i/>
          <w:iCs/>
          <w:sz w:val="24"/>
          <w:szCs w:val="24"/>
        </w:rPr>
        <w:t xml:space="preserve">  </w:t>
      </w:r>
      <w:r w:rsidR="00B968D0" w:rsidRPr="00572406">
        <w:rPr>
          <w:rFonts w:ascii="Arial" w:eastAsia="Times New Roman" w:hAnsi="Arial" w:cs="Arial"/>
          <w:iCs/>
          <w:sz w:val="24"/>
          <w:szCs w:val="24"/>
        </w:rPr>
        <w:t xml:space="preserve">Where, as a result of the outcome of this procurement, one Bidder is awarded </w:t>
      </w:r>
      <w:r w:rsidR="0095402A">
        <w:rPr>
          <w:rFonts w:ascii="Arial" w:eastAsia="Times New Roman" w:hAnsi="Arial" w:cs="Arial"/>
          <w:iCs/>
          <w:sz w:val="24"/>
          <w:szCs w:val="24"/>
        </w:rPr>
        <w:t xml:space="preserve">  </w:t>
      </w:r>
    </w:p>
    <w:p w14:paraId="615130B9" w14:textId="0EAC3FB8" w:rsidR="00B968D0" w:rsidRPr="00FD0661" w:rsidRDefault="00B968D0" w:rsidP="00FD0661">
      <w:pPr>
        <w:shd w:val="clear" w:color="auto" w:fill="FFFFFF"/>
        <w:spacing w:after="0" w:line="240" w:lineRule="auto"/>
        <w:ind w:left="426"/>
        <w:rPr>
          <w:rFonts w:ascii="Arial" w:eastAsia="Times New Roman" w:hAnsi="Arial" w:cs="Arial"/>
          <w:iCs/>
          <w:sz w:val="24"/>
          <w:szCs w:val="24"/>
        </w:rPr>
      </w:pPr>
      <w:r w:rsidRPr="00572406">
        <w:rPr>
          <w:rFonts w:ascii="Arial" w:eastAsia="Times New Roman" w:hAnsi="Arial" w:cs="Arial"/>
          <w:iCs/>
          <w:sz w:val="24"/>
          <w:szCs w:val="24"/>
        </w:rPr>
        <w:t xml:space="preserve">both Lots then the Authority will enter into one contract with the successful Bidder and the applicable terms from the </w:t>
      </w:r>
      <w:r w:rsidR="00E72864">
        <w:rPr>
          <w:rFonts w:ascii="Arial" w:eastAsia="Times New Roman" w:hAnsi="Arial" w:cs="Arial"/>
          <w:iCs/>
          <w:sz w:val="24"/>
          <w:szCs w:val="24"/>
        </w:rPr>
        <w:t>Lot 2 (</w:t>
      </w:r>
      <w:r w:rsidR="004D0078">
        <w:rPr>
          <w:rFonts w:ascii="Arial" w:eastAsia="Times New Roman" w:hAnsi="Arial" w:cs="Arial"/>
          <w:iCs/>
          <w:sz w:val="24"/>
          <w:szCs w:val="24"/>
        </w:rPr>
        <w:t>A</w:t>
      </w:r>
      <w:r w:rsidRPr="00572406">
        <w:rPr>
          <w:rFonts w:ascii="Arial" w:eastAsia="Times New Roman" w:hAnsi="Arial" w:cs="Arial"/>
          <w:iCs/>
          <w:sz w:val="24"/>
          <w:szCs w:val="24"/>
        </w:rPr>
        <w:t>PHWS</w:t>
      </w:r>
      <w:r w:rsidR="00E72864">
        <w:rPr>
          <w:rFonts w:ascii="Arial" w:eastAsia="Times New Roman" w:hAnsi="Arial" w:cs="Arial"/>
          <w:iCs/>
          <w:sz w:val="24"/>
          <w:szCs w:val="24"/>
        </w:rPr>
        <w:t>)</w:t>
      </w:r>
      <w:r w:rsidRPr="00572406">
        <w:rPr>
          <w:rFonts w:ascii="Arial" w:eastAsia="Times New Roman" w:hAnsi="Arial" w:cs="Arial"/>
          <w:iCs/>
          <w:sz w:val="24"/>
          <w:szCs w:val="24"/>
        </w:rPr>
        <w:t xml:space="preserve"> contract will be transposed into</w:t>
      </w:r>
      <w:r w:rsidR="00EE3F53">
        <w:rPr>
          <w:rFonts w:ascii="Arial" w:eastAsia="Times New Roman" w:hAnsi="Arial" w:cs="Arial"/>
          <w:iCs/>
          <w:sz w:val="24"/>
          <w:szCs w:val="24"/>
        </w:rPr>
        <w:t xml:space="preserve"> </w:t>
      </w:r>
      <w:r w:rsidR="00EE3F53" w:rsidRPr="00572406">
        <w:rPr>
          <w:rFonts w:ascii="Arial" w:eastAsia="Times New Roman" w:hAnsi="Arial" w:cs="Arial"/>
          <w:iCs/>
          <w:sz w:val="24"/>
          <w:szCs w:val="24"/>
        </w:rPr>
        <w:t>the</w:t>
      </w:r>
      <w:r w:rsidR="00EE3F53">
        <w:rPr>
          <w:rFonts w:ascii="Arial" w:eastAsia="Times New Roman" w:hAnsi="Arial" w:cs="Arial"/>
          <w:iCs/>
          <w:sz w:val="24"/>
          <w:szCs w:val="24"/>
        </w:rPr>
        <w:t xml:space="preserve"> Lot 1 (APHDS) contract.</w:t>
      </w:r>
    </w:p>
    <w:p w14:paraId="14EDAEF2" w14:textId="77777777" w:rsidR="004A5385" w:rsidRDefault="00CE1A18">
      <w:pPr>
        <w:numPr>
          <w:ilvl w:val="0"/>
          <w:numId w:val="8"/>
        </w:numPr>
        <w:pBdr>
          <w:top w:val="nil"/>
          <w:left w:val="nil"/>
          <w:bottom w:val="nil"/>
          <w:right w:val="nil"/>
          <w:between w:val="nil"/>
        </w:pBdr>
        <w:tabs>
          <w:tab w:val="left" w:pos="142"/>
        </w:tabs>
        <w:spacing w:before="240" w:after="240" w:line="240" w:lineRule="auto"/>
        <w:jc w:val="both"/>
      </w:pPr>
      <w:bookmarkStart w:id="5" w:name="_heading=h.tyjcwt" w:colFirst="0" w:colLast="0"/>
      <w:bookmarkEnd w:id="5"/>
      <w:r>
        <w:rPr>
          <w:rFonts w:ascii="Arial" w:eastAsia="Arial" w:hAnsi="Arial" w:cs="Arial"/>
          <w:b/>
          <w:color w:val="000000"/>
          <w:sz w:val="32"/>
          <w:szCs w:val="32"/>
        </w:rPr>
        <w:t>Who can bid</w:t>
      </w:r>
    </w:p>
    <w:p w14:paraId="7D5D2DE9"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are running this competition using the ‘open procedure’. This means that anyone can submit a bid in response to the published Contract notice.</w:t>
      </w:r>
    </w:p>
    <w:p w14:paraId="7AB74617"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can submit a bid as a single legal entity. Alternatively, you can take one or both of the following options:</w:t>
      </w:r>
    </w:p>
    <w:p w14:paraId="6408E9B2" w14:textId="77777777" w:rsidR="004A5385" w:rsidRDefault="00CE1A18">
      <w:pPr>
        <w:numPr>
          <w:ilvl w:val="0"/>
          <w:numId w:val="11"/>
        </w:numPr>
        <w:ind w:left="1287"/>
        <w:rPr>
          <w:rFonts w:ascii="Arial" w:eastAsia="Arial" w:hAnsi="Arial" w:cs="Arial"/>
          <w:sz w:val="24"/>
          <w:szCs w:val="24"/>
        </w:rPr>
      </w:pPr>
      <w:r>
        <w:rPr>
          <w:rFonts w:ascii="Arial" w:eastAsia="Arial" w:hAnsi="Arial" w:cs="Arial"/>
          <w:sz w:val="24"/>
          <w:szCs w:val="24"/>
        </w:rPr>
        <w:t>work with other legal entities to form a consortium. If you do, we ask the consortium to choose a lead member who will submit the bid on behalf of the consortium; and/or</w:t>
      </w:r>
    </w:p>
    <w:p w14:paraId="44FA4FEB" w14:textId="77777777" w:rsidR="004A5385" w:rsidRDefault="00CE1A18">
      <w:pPr>
        <w:numPr>
          <w:ilvl w:val="0"/>
          <w:numId w:val="11"/>
        </w:numPr>
        <w:ind w:left="1287"/>
        <w:rPr>
          <w:rFonts w:ascii="Arial" w:eastAsia="Arial" w:hAnsi="Arial" w:cs="Arial"/>
          <w:sz w:val="24"/>
          <w:szCs w:val="24"/>
        </w:rPr>
      </w:pPr>
      <w:r>
        <w:rPr>
          <w:rFonts w:ascii="Arial" w:eastAsia="Arial" w:hAnsi="Arial" w:cs="Arial"/>
          <w:sz w:val="24"/>
          <w:szCs w:val="24"/>
        </w:rPr>
        <w:t>bid with named Key Subcontractors to deliver parts of the requirements. This applies whether you are bidding as a single legal entity or as a consortium.</w:t>
      </w:r>
    </w:p>
    <w:p w14:paraId="51D8C6AF"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recognise that subcontracting and consortium plans can change. You must tell us about any changes to the proposed subcontracting or to the consortium as soon as you know. If you do not, you may be excluded from this competition.</w:t>
      </w:r>
    </w:p>
    <w:p w14:paraId="044AF906" w14:textId="77777777" w:rsidR="004A5385" w:rsidRDefault="00CE1A18">
      <w:pPr>
        <w:numPr>
          <w:ilvl w:val="0"/>
          <w:numId w:val="8"/>
        </w:numPr>
        <w:pBdr>
          <w:top w:val="nil"/>
          <w:left w:val="nil"/>
          <w:bottom w:val="nil"/>
          <w:right w:val="nil"/>
          <w:between w:val="nil"/>
        </w:pBdr>
        <w:tabs>
          <w:tab w:val="left" w:pos="142"/>
        </w:tabs>
        <w:spacing w:before="240" w:after="240" w:line="240" w:lineRule="auto"/>
        <w:jc w:val="both"/>
      </w:pPr>
      <w:bookmarkStart w:id="6" w:name="_heading=h.3dy6vkm" w:colFirst="0" w:colLast="0"/>
      <w:bookmarkEnd w:id="6"/>
      <w:r>
        <w:rPr>
          <w:rFonts w:ascii="Arial" w:eastAsia="Arial" w:hAnsi="Arial" w:cs="Arial"/>
          <w:b/>
          <w:color w:val="000000"/>
          <w:sz w:val="32"/>
          <w:szCs w:val="32"/>
        </w:rPr>
        <w:t>Timelines for the competition</w:t>
      </w:r>
    </w:p>
    <w:p w14:paraId="4B401FAA"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These are our intended timelines. We will try to achieve these however, for a range of reasons, dates can change. We will tell you if and when timelines change:</w:t>
      </w:r>
    </w:p>
    <w:tbl>
      <w:tblPr>
        <w:tblStyle w:val="a5"/>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3"/>
        <w:gridCol w:w="2693"/>
      </w:tblGrid>
      <w:tr w:rsidR="004A5385" w14:paraId="3B03E2E9" w14:textId="77777777" w:rsidTr="00C5181A">
        <w:tc>
          <w:tcPr>
            <w:tcW w:w="5953" w:type="dxa"/>
          </w:tcPr>
          <w:p w14:paraId="760B9758" w14:textId="77777777" w:rsidR="004A5385" w:rsidRDefault="00CE1A18">
            <w:pPr>
              <w:spacing w:before="120" w:after="120"/>
            </w:pPr>
            <w:r>
              <w:t>Start date (this is the date we submitted the Contract notice to be published)</w:t>
            </w:r>
          </w:p>
        </w:tc>
        <w:tc>
          <w:tcPr>
            <w:tcW w:w="2693" w:type="dxa"/>
            <w:vAlign w:val="center"/>
          </w:tcPr>
          <w:p w14:paraId="35B9FBF6" w14:textId="50B10111" w:rsidR="004A5385" w:rsidRDefault="004D0078" w:rsidP="00EB6978">
            <w:pPr>
              <w:spacing w:before="120" w:after="120"/>
            </w:pPr>
            <w:r>
              <w:t>05/02/2020</w:t>
            </w:r>
          </w:p>
        </w:tc>
      </w:tr>
      <w:tr w:rsidR="004A5385" w14:paraId="31AB59B7" w14:textId="77777777" w:rsidTr="00C5181A">
        <w:tc>
          <w:tcPr>
            <w:tcW w:w="5953" w:type="dxa"/>
          </w:tcPr>
          <w:p w14:paraId="1F24D69E" w14:textId="77777777" w:rsidR="004A5385" w:rsidRDefault="00CE1A18">
            <w:pPr>
              <w:spacing w:before="120" w:after="120"/>
            </w:pPr>
            <w:r>
              <w:t xml:space="preserve">Publication date (this is the date the ITT pack will be published)   </w:t>
            </w:r>
          </w:p>
        </w:tc>
        <w:tc>
          <w:tcPr>
            <w:tcW w:w="2693" w:type="dxa"/>
            <w:vAlign w:val="center"/>
          </w:tcPr>
          <w:p w14:paraId="634A3A4C" w14:textId="55857927" w:rsidR="004A5385" w:rsidRDefault="004D0078" w:rsidP="004D0078">
            <w:pPr>
              <w:spacing w:before="120" w:after="120"/>
            </w:pPr>
            <w:r>
              <w:t>07/02/2020</w:t>
            </w:r>
          </w:p>
        </w:tc>
      </w:tr>
      <w:tr w:rsidR="004A5385" w14:paraId="48378CA0" w14:textId="77777777" w:rsidTr="00C5181A">
        <w:tc>
          <w:tcPr>
            <w:tcW w:w="5953" w:type="dxa"/>
          </w:tcPr>
          <w:p w14:paraId="159D8EBC" w14:textId="77777777" w:rsidR="004A5385" w:rsidRDefault="00CE1A18">
            <w:pPr>
              <w:spacing w:before="120" w:after="120"/>
            </w:pPr>
            <w:r>
              <w:t>Clarification questions deadline</w:t>
            </w:r>
          </w:p>
        </w:tc>
        <w:tc>
          <w:tcPr>
            <w:tcW w:w="2693" w:type="dxa"/>
            <w:vAlign w:val="center"/>
          </w:tcPr>
          <w:p w14:paraId="58798030" w14:textId="4CF837BB" w:rsidR="004A5385" w:rsidRDefault="004D0078">
            <w:r>
              <w:t>24/02/2020 at 15:00</w:t>
            </w:r>
          </w:p>
        </w:tc>
      </w:tr>
      <w:tr w:rsidR="004A5385" w14:paraId="7EF50FA2" w14:textId="77777777" w:rsidTr="00C5181A">
        <w:tc>
          <w:tcPr>
            <w:tcW w:w="5953" w:type="dxa"/>
          </w:tcPr>
          <w:p w14:paraId="161AB224" w14:textId="77777777" w:rsidR="004A5385" w:rsidRDefault="00CE1A18">
            <w:pPr>
              <w:spacing w:before="120" w:after="120"/>
            </w:pPr>
            <w:r>
              <w:lastRenderedPageBreak/>
              <w:t>Deadline for our responses to clarification questions</w:t>
            </w:r>
          </w:p>
        </w:tc>
        <w:tc>
          <w:tcPr>
            <w:tcW w:w="2693" w:type="dxa"/>
            <w:vAlign w:val="center"/>
          </w:tcPr>
          <w:p w14:paraId="1930C4A8" w14:textId="2A1619DB" w:rsidR="004A5385" w:rsidRDefault="004D0078">
            <w:r>
              <w:t>27/02/2020</w:t>
            </w:r>
          </w:p>
        </w:tc>
      </w:tr>
      <w:tr w:rsidR="004A5385" w14:paraId="71C4B4D4" w14:textId="77777777" w:rsidTr="00C5181A">
        <w:tc>
          <w:tcPr>
            <w:tcW w:w="5953" w:type="dxa"/>
          </w:tcPr>
          <w:p w14:paraId="1A65B94F" w14:textId="77777777" w:rsidR="004A5385" w:rsidRDefault="00CE1A18">
            <w:pPr>
              <w:spacing w:before="120" w:after="120"/>
            </w:pPr>
            <w:r>
              <w:t>Bid submission deadline</w:t>
            </w:r>
          </w:p>
        </w:tc>
        <w:tc>
          <w:tcPr>
            <w:tcW w:w="2693" w:type="dxa"/>
            <w:vAlign w:val="center"/>
          </w:tcPr>
          <w:p w14:paraId="4B82BE20" w14:textId="15B46589" w:rsidR="004A5385" w:rsidRDefault="004D0078" w:rsidP="004D0078">
            <w:r>
              <w:t>06/03/2020 at 15:00</w:t>
            </w:r>
          </w:p>
        </w:tc>
      </w:tr>
      <w:tr w:rsidR="004A5385" w14:paraId="38549624" w14:textId="77777777" w:rsidTr="00C5181A">
        <w:tc>
          <w:tcPr>
            <w:tcW w:w="5953" w:type="dxa"/>
          </w:tcPr>
          <w:p w14:paraId="225A15BD" w14:textId="77777777" w:rsidR="004A5385" w:rsidRDefault="00CE1A18">
            <w:pPr>
              <w:spacing w:before="120" w:after="120"/>
            </w:pPr>
            <w:r>
              <w:t>Issue of intention to award notices to successful and unsuccessful Bidders</w:t>
            </w:r>
          </w:p>
        </w:tc>
        <w:tc>
          <w:tcPr>
            <w:tcW w:w="2693" w:type="dxa"/>
            <w:vAlign w:val="center"/>
          </w:tcPr>
          <w:p w14:paraId="7500BCB6" w14:textId="0236EFE9" w:rsidR="004A5385" w:rsidRDefault="004D0078" w:rsidP="004D0078">
            <w:r>
              <w:t>24/04/2020</w:t>
            </w:r>
          </w:p>
        </w:tc>
      </w:tr>
      <w:tr w:rsidR="004A5385" w14:paraId="787AF552" w14:textId="77777777" w:rsidTr="00C5181A">
        <w:trPr>
          <w:trHeight w:val="737"/>
        </w:trPr>
        <w:tc>
          <w:tcPr>
            <w:tcW w:w="5953" w:type="dxa"/>
          </w:tcPr>
          <w:p w14:paraId="2010BF04" w14:textId="77777777" w:rsidR="004A5385" w:rsidRDefault="00CE1A18">
            <w:pPr>
              <w:spacing w:before="120" w:after="120"/>
            </w:pPr>
            <w:r>
              <w:t>End of mandatory standstill period</w:t>
            </w:r>
          </w:p>
        </w:tc>
        <w:tc>
          <w:tcPr>
            <w:tcW w:w="2693" w:type="dxa"/>
            <w:vAlign w:val="center"/>
          </w:tcPr>
          <w:p w14:paraId="3D7CD16C" w14:textId="4C45FF57" w:rsidR="004A5385" w:rsidRDefault="00CE1A18" w:rsidP="004D0078">
            <w:r>
              <w:t xml:space="preserve">midnight at the end of  </w:t>
            </w:r>
            <w:r w:rsidR="004D0078">
              <w:t>04/05/2020</w:t>
            </w:r>
          </w:p>
        </w:tc>
      </w:tr>
    </w:tbl>
    <w:p w14:paraId="53D978CF" w14:textId="77777777" w:rsidR="00184076" w:rsidRDefault="00184076" w:rsidP="00184076">
      <w:pPr>
        <w:rPr>
          <w:rFonts w:ascii="Arial" w:eastAsia="Arial" w:hAnsi="Arial" w:cs="Arial"/>
          <w:b/>
          <w:color w:val="000000"/>
          <w:sz w:val="32"/>
          <w:szCs w:val="32"/>
        </w:rPr>
      </w:pPr>
      <w:bookmarkStart w:id="7" w:name="_heading=h.1t3h5sf" w:colFirst="0" w:colLast="0"/>
      <w:bookmarkStart w:id="8" w:name="_heading=h.4d34og8" w:colFirst="0" w:colLast="0"/>
      <w:bookmarkEnd w:id="7"/>
      <w:bookmarkEnd w:id="8"/>
    </w:p>
    <w:p w14:paraId="58FC7444" w14:textId="77777777" w:rsidR="004A5385" w:rsidRPr="00184076" w:rsidRDefault="00CE1A18" w:rsidP="00184076">
      <w:pPr>
        <w:numPr>
          <w:ilvl w:val="0"/>
          <w:numId w:val="8"/>
        </w:numPr>
        <w:pBdr>
          <w:top w:val="nil"/>
          <w:left w:val="nil"/>
          <w:bottom w:val="nil"/>
          <w:right w:val="nil"/>
          <w:between w:val="nil"/>
        </w:pBdr>
        <w:tabs>
          <w:tab w:val="left" w:pos="142"/>
        </w:tabs>
        <w:spacing w:before="240" w:after="240" w:line="240" w:lineRule="auto"/>
        <w:jc w:val="both"/>
        <w:rPr>
          <w:rFonts w:ascii="Arial" w:eastAsia="Arial" w:hAnsi="Arial" w:cs="Arial"/>
          <w:b/>
          <w:sz w:val="32"/>
          <w:szCs w:val="32"/>
        </w:rPr>
      </w:pPr>
      <w:r>
        <w:rPr>
          <w:rFonts w:ascii="Arial" w:eastAsia="Arial" w:hAnsi="Arial" w:cs="Arial"/>
          <w:b/>
          <w:color w:val="000000"/>
          <w:sz w:val="32"/>
          <w:szCs w:val="32"/>
        </w:rPr>
        <w:t>When and how to ask questions</w:t>
      </w:r>
    </w:p>
    <w:p w14:paraId="68053116" w14:textId="77777777" w:rsidR="004A5385" w:rsidRDefault="00CE1A18" w:rsidP="00184076">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We hope everything is clear after you have </w:t>
      </w:r>
      <w:r w:rsidR="00B37241">
        <w:rPr>
          <w:rFonts w:ascii="Arial" w:eastAsia="Arial" w:hAnsi="Arial" w:cs="Arial"/>
          <w:color w:val="000000"/>
          <w:sz w:val="24"/>
          <w:szCs w:val="24"/>
        </w:rPr>
        <w:t xml:space="preserve">read </w:t>
      </w:r>
      <w:r>
        <w:rPr>
          <w:rFonts w:ascii="Arial" w:eastAsia="Arial" w:hAnsi="Arial" w:cs="Arial"/>
          <w:color w:val="000000"/>
          <w:sz w:val="24"/>
          <w:szCs w:val="24"/>
        </w:rPr>
        <w:t xml:space="preserve">this ITT pack (including the attachments). </w:t>
      </w:r>
    </w:p>
    <w:p w14:paraId="2A3917C6"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If you have any questions you need to ask them as soon as possible after the Contract notice is published. This is because we have set a deadline for submitting questions - the clarification questions deadline. </w:t>
      </w:r>
    </w:p>
    <w:p w14:paraId="6B51C74A"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need to send your questions to us through the eSourcing; this is the only way we can communicate with Bidders.</w:t>
      </w:r>
    </w:p>
    <w:p w14:paraId="3B576336"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Try to ensure your question is specific and clear. Do not include your identity in the question. This is because we publish all the questions and our responses, to all Bidders. </w:t>
      </w:r>
    </w:p>
    <w:p w14:paraId="2285D5E0"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If you feel that a particular question should not be published, you must tell us why when you ask the question. We will decide whether or not to publish the question and response.</w:t>
      </w:r>
    </w:p>
    <w:p w14:paraId="036AC241" w14:textId="06FC0E7C"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Remember that you can ask us questions about the Contract but please do not attempt to ‘negotiate’ the terms. Both Contract awards will be made under </w:t>
      </w:r>
      <w:r w:rsidR="00B37241">
        <w:rPr>
          <w:rFonts w:ascii="Arial" w:eastAsia="Arial" w:hAnsi="Arial" w:cs="Arial"/>
          <w:color w:val="000000"/>
          <w:sz w:val="24"/>
          <w:szCs w:val="24"/>
        </w:rPr>
        <w:t>the terms set out in the attachments</w:t>
      </w:r>
      <w:r>
        <w:rPr>
          <w:rFonts w:ascii="Arial" w:eastAsia="Arial" w:hAnsi="Arial" w:cs="Arial"/>
          <w:color w:val="000000"/>
          <w:sz w:val="24"/>
          <w:szCs w:val="24"/>
        </w:rPr>
        <w:t>.</w:t>
      </w:r>
    </w:p>
    <w:p w14:paraId="31AADCDB" w14:textId="77777777" w:rsidR="004A5385" w:rsidRDefault="00CE1A18">
      <w:pPr>
        <w:numPr>
          <w:ilvl w:val="0"/>
          <w:numId w:val="8"/>
        </w:numPr>
        <w:pBdr>
          <w:top w:val="nil"/>
          <w:left w:val="nil"/>
          <w:bottom w:val="nil"/>
          <w:right w:val="nil"/>
          <w:between w:val="nil"/>
        </w:pBdr>
        <w:tabs>
          <w:tab w:val="left" w:pos="142"/>
        </w:tabs>
        <w:spacing w:before="240" w:after="240" w:line="240" w:lineRule="auto"/>
        <w:jc w:val="both"/>
      </w:pPr>
      <w:bookmarkStart w:id="9" w:name="_heading=h.2s8eyo1" w:colFirst="0" w:colLast="0"/>
      <w:bookmarkEnd w:id="9"/>
      <w:r>
        <w:rPr>
          <w:rFonts w:ascii="Arial" w:eastAsia="Arial" w:hAnsi="Arial" w:cs="Arial"/>
          <w:b/>
          <w:color w:val="000000"/>
          <w:sz w:val="32"/>
          <w:szCs w:val="32"/>
        </w:rPr>
        <w:t>Transfer of Undertakings (Protection of Employment) Regulations 2006 (“TUPE”)</w:t>
      </w:r>
    </w:p>
    <w:p w14:paraId="02E77B9A" w14:textId="476EAB68" w:rsidR="00975519" w:rsidRPr="00975519" w:rsidRDefault="00975519" w:rsidP="00975519">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do</w:t>
      </w:r>
      <w:r w:rsidRPr="00975519">
        <w:rPr>
          <w:rFonts w:ascii="Arial" w:eastAsia="Arial" w:hAnsi="Arial" w:cs="Arial"/>
          <w:color w:val="000000"/>
          <w:sz w:val="24"/>
          <w:szCs w:val="24"/>
        </w:rPr>
        <w:t xml:space="preserve"> not consider that the Transfer of Undertakings (Protection of Employment) Regulations 2006 (TUPE) applies to the Contract as the incumbent provider has informed </w:t>
      </w:r>
      <w:r>
        <w:rPr>
          <w:rFonts w:ascii="Arial" w:eastAsia="Arial" w:hAnsi="Arial" w:cs="Arial"/>
          <w:color w:val="000000"/>
          <w:sz w:val="24"/>
          <w:szCs w:val="24"/>
        </w:rPr>
        <w:t>us</w:t>
      </w:r>
      <w:r w:rsidRPr="00975519">
        <w:rPr>
          <w:rFonts w:ascii="Arial" w:eastAsia="Arial" w:hAnsi="Arial" w:cs="Arial"/>
          <w:color w:val="000000"/>
          <w:sz w:val="24"/>
          <w:szCs w:val="24"/>
        </w:rPr>
        <w:t xml:space="preserve"> there are no staff in scope to transfer. However, </w:t>
      </w:r>
      <w:r>
        <w:rPr>
          <w:rFonts w:ascii="Arial" w:eastAsia="Arial" w:hAnsi="Arial" w:cs="Arial"/>
          <w:color w:val="000000"/>
          <w:sz w:val="24"/>
          <w:szCs w:val="24"/>
        </w:rPr>
        <w:t>we</w:t>
      </w:r>
      <w:r w:rsidR="00D52494">
        <w:rPr>
          <w:rFonts w:ascii="Arial" w:eastAsia="Arial" w:hAnsi="Arial" w:cs="Arial"/>
          <w:color w:val="000000"/>
          <w:sz w:val="24"/>
          <w:szCs w:val="24"/>
        </w:rPr>
        <w:t xml:space="preserve"> make</w:t>
      </w:r>
      <w:r w:rsidRPr="00975519">
        <w:rPr>
          <w:rFonts w:ascii="Arial" w:eastAsia="Arial" w:hAnsi="Arial" w:cs="Arial"/>
          <w:color w:val="000000"/>
          <w:sz w:val="24"/>
          <w:szCs w:val="24"/>
        </w:rPr>
        <w:t xml:space="preserve"> no representations or warranties in this regard and </w:t>
      </w:r>
      <w:r>
        <w:rPr>
          <w:rFonts w:ascii="Arial" w:eastAsia="Arial" w:hAnsi="Arial" w:cs="Arial"/>
          <w:color w:val="000000"/>
          <w:sz w:val="24"/>
          <w:szCs w:val="24"/>
        </w:rPr>
        <w:t xml:space="preserve">as such are </w:t>
      </w:r>
      <w:r w:rsidRPr="00975519">
        <w:rPr>
          <w:rFonts w:ascii="Arial" w:eastAsia="Arial" w:hAnsi="Arial" w:cs="Arial"/>
          <w:color w:val="000000"/>
          <w:sz w:val="24"/>
          <w:szCs w:val="24"/>
        </w:rPr>
        <w:t xml:space="preserve">not liable for this opinion. </w:t>
      </w:r>
      <w:r>
        <w:rPr>
          <w:rFonts w:ascii="Arial" w:eastAsia="Arial" w:hAnsi="Arial" w:cs="Arial"/>
          <w:color w:val="000000"/>
          <w:sz w:val="24"/>
          <w:szCs w:val="24"/>
        </w:rPr>
        <w:t>You</w:t>
      </w:r>
      <w:r w:rsidRPr="00975519">
        <w:rPr>
          <w:rFonts w:ascii="Arial" w:eastAsia="Arial" w:hAnsi="Arial" w:cs="Arial"/>
          <w:color w:val="000000"/>
          <w:sz w:val="24"/>
          <w:szCs w:val="24"/>
        </w:rPr>
        <w:t xml:space="preserve"> are encouraged to seek independent legal advice and make </w:t>
      </w:r>
      <w:r>
        <w:rPr>
          <w:rFonts w:ascii="Arial" w:eastAsia="Arial" w:hAnsi="Arial" w:cs="Arial"/>
          <w:color w:val="000000"/>
          <w:sz w:val="24"/>
          <w:szCs w:val="24"/>
        </w:rPr>
        <w:t>your</w:t>
      </w:r>
      <w:r w:rsidRPr="00975519">
        <w:rPr>
          <w:rFonts w:ascii="Arial" w:eastAsia="Arial" w:hAnsi="Arial" w:cs="Arial"/>
          <w:color w:val="000000"/>
          <w:sz w:val="24"/>
          <w:szCs w:val="24"/>
        </w:rPr>
        <w:t xml:space="preserve"> own determination as to whether or not TUPE will apply.  </w:t>
      </w:r>
    </w:p>
    <w:p w14:paraId="057D85B6" w14:textId="77777777" w:rsidR="00975519" w:rsidRDefault="00975519" w:rsidP="00975519">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w:t>
      </w:r>
      <w:r w:rsidRPr="00975519">
        <w:rPr>
          <w:rFonts w:ascii="Arial" w:eastAsia="Arial" w:hAnsi="Arial" w:cs="Arial"/>
          <w:color w:val="000000"/>
          <w:sz w:val="24"/>
          <w:szCs w:val="24"/>
        </w:rPr>
        <w:t xml:space="preserve"> are also encouraged to carry out </w:t>
      </w:r>
      <w:r>
        <w:rPr>
          <w:rFonts w:ascii="Arial" w:eastAsia="Arial" w:hAnsi="Arial" w:cs="Arial"/>
          <w:color w:val="000000"/>
          <w:sz w:val="24"/>
          <w:szCs w:val="24"/>
        </w:rPr>
        <w:t>your</w:t>
      </w:r>
      <w:r w:rsidRPr="00975519">
        <w:rPr>
          <w:rFonts w:ascii="Arial" w:eastAsia="Arial" w:hAnsi="Arial" w:cs="Arial"/>
          <w:color w:val="000000"/>
          <w:sz w:val="24"/>
          <w:szCs w:val="24"/>
        </w:rPr>
        <w:t xml:space="preserve"> own due diligence exercise on the application of TUPE when completing </w:t>
      </w:r>
      <w:r>
        <w:rPr>
          <w:rFonts w:ascii="Arial" w:eastAsia="Arial" w:hAnsi="Arial" w:cs="Arial"/>
          <w:color w:val="000000"/>
          <w:sz w:val="24"/>
          <w:szCs w:val="24"/>
        </w:rPr>
        <w:t>your</w:t>
      </w:r>
      <w:r w:rsidRPr="00975519">
        <w:rPr>
          <w:rFonts w:ascii="Arial" w:eastAsia="Arial" w:hAnsi="Arial" w:cs="Arial"/>
          <w:color w:val="000000"/>
          <w:sz w:val="24"/>
          <w:szCs w:val="24"/>
        </w:rPr>
        <w:t xml:space="preserve"> pricing matrix.</w:t>
      </w:r>
    </w:p>
    <w:p w14:paraId="32BA2B64" w14:textId="77777777" w:rsidR="004A5385" w:rsidRDefault="00CE1A18">
      <w:pPr>
        <w:numPr>
          <w:ilvl w:val="0"/>
          <w:numId w:val="8"/>
        </w:numPr>
        <w:pBdr>
          <w:top w:val="nil"/>
          <w:left w:val="nil"/>
          <w:bottom w:val="nil"/>
          <w:right w:val="nil"/>
          <w:between w:val="nil"/>
        </w:pBdr>
        <w:tabs>
          <w:tab w:val="left" w:pos="142"/>
        </w:tabs>
        <w:spacing w:before="240" w:after="240" w:line="240" w:lineRule="auto"/>
        <w:jc w:val="both"/>
      </w:pPr>
      <w:bookmarkStart w:id="10" w:name="_heading=h.17dp8vu" w:colFirst="0" w:colLast="0"/>
      <w:bookmarkEnd w:id="10"/>
      <w:r>
        <w:rPr>
          <w:rFonts w:ascii="Arial" w:eastAsia="Arial" w:hAnsi="Arial" w:cs="Arial"/>
          <w:b/>
          <w:color w:val="000000"/>
          <w:sz w:val="32"/>
          <w:szCs w:val="32"/>
        </w:rPr>
        <w:lastRenderedPageBreak/>
        <w:t xml:space="preserve">Competition rules </w:t>
      </w:r>
    </w:p>
    <w:p w14:paraId="2B1F746B"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run our competitions so that they are fair and transparent for all Bidders. This section sets out the rules of this competition. It needs to be read together with the ITT pack.</w:t>
      </w:r>
    </w:p>
    <w:p w14:paraId="70C20595"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8"/>
          <w:szCs w:val="28"/>
        </w:rPr>
        <w:t xml:space="preserve"> </w:t>
      </w:r>
      <w:r>
        <w:rPr>
          <w:rFonts w:ascii="Arial" w:eastAsia="Arial" w:hAnsi="Arial" w:cs="Arial"/>
          <w:color w:val="000000"/>
          <w:sz w:val="28"/>
          <w:szCs w:val="28"/>
        </w:rPr>
        <w:tab/>
        <w:t>What you can expect from us</w:t>
      </w:r>
    </w:p>
    <w:p w14:paraId="5E5D27BA"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w:t>
      </w:r>
    </w:p>
    <w:p w14:paraId="36C9FB7D"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8"/>
          <w:szCs w:val="28"/>
        </w:rPr>
        <w:t>What we expect from you</w:t>
      </w:r>
    </w:p>
    <w:p w14:paraId="7DC1B9FB"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must comply with these competition rules and the instructions in this ITT pack and any other instructions given by us. You must also ensure members of your consortium, Key Subcontractors or advisers comply.</w:t>
      </w:r>
    </w:p>
    <w:p w14:paraId="0C08CEA5"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Your bid must remain valid for 120 days after the bid submission deadline. </w:t>
      </w:r>
    </w:p>
    <w:p w14:paraId="48EC382D"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must submit your bid in English and through the eSourcing suite only.</w:t>
      </w:r>
    </w:p>
    <w:p w14:paraId="293404F2"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8"/>
          <w:szCs w:val="28"/>
        </w:rPr>
        <w:t>Involvement in multiple bids</w:t>
      </w:r>
    </w:p>
    <w:p w14:paraId="4BAE6F49"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If you are connected with another bid for the same requirement, or the same Lot, we may make further enquiries. For example, where you submit a bid:</w:t>
      </w:r>
    </w:p>
    <w:p w14:paraId="7DF02646" w14:textId="77777777" w:rsidR="004A5385" w:rsidRDefault="00CE1A18">
      <w:pPr>
        <w:numPr>
          <w:ilvl w:val="0"/>
          <w:numId w:val="9"/>
        </w:numPr>
        <w:pBdr>
          <w:top w:val="nil"/>
          <w:left w:val="nil"/>
          <w:bottom w:val="nil"/>
          <w:right w:val="nil"/>
          <w:between w:val="nil"/>
        </w:pBdr>
        <w:spacing w:after="80"/>
        <w:ind w:left="1418" w:hanging="284"/>
        <w:rPr>
          <w:rFonts w:ascii="Arial" w:eastAsia="Arial" w:hAnsi="Arial" w:cs="Arial"/>
          <w:color w:val="000000"/>
          <w:sz w:val="24"/>
          <w:szCs w:val="24"/>
        </w:rPr>
      </w:pPr>
      <w:r>
        <w:rPr>
          <w:rFonts w:ascii="Arial" w:eastAsia="Arial" w:hAnsi="Arial" w:cs="Arial"/>
          <w:color w:val="000000"/>
          <w:sz w:val="24"/>
          <w:szCs w:val="24"/>
        </w:rPr>
        <w:t>in your own name and as a Key Subcontractor and/or a member of a  consortium connected with a separate bid</w:t>
      </w:r>
    </w:p>
    <w:p w14:paraId="00F934B5" w14:textId="77777777" w:rsidR="004A5385" w:rsidRDefault="00CE1A18">
      <w:pPr>
        <w:numPr>
          <w:ilvl w:val="0"/>
          <w:numId w:val="9"/>
        </w:numPr>
        <w:pBdr>
          <w:top w:val="nil"/>
          <w:left w:val="nil"/>
          <w:bottom w:val="nil"/>
          <w:right w:val="nil"/>
          <w:between w:val="nil"/>
        </w:pBdr>
        <w:spacing w:after="80"/>
        <w:ind w:left="1418" w:hanging="284"/>
        <w:rPr>
          <w:rFonts w:ascii="Arial" w:eastAsia="Arial" w:hAnsi="Arial" w:cs="Arial"/>
          <w:color w:val="000000"/>
          <w:sz w:val="24"/>
          <w:szCs w:val="24"/>
        </w:rPr>
      </w:pPr>
      <w:r>
        <w:rPr>
          <w:rFonts w:ascii="Arial" w:eastAsia="Arial" w:hAnsi="Arial" w:cs="Arial"/>
          <w:color w:val="000000"/>
          <w:sz w:val="24"/>
          <w:szCs w:val="24"/>
        </w:rPr>
        <w:t xml:space="preserve">in your own name which is similar to a separate bid from another Bidder within your group of companies. </w:t>
      </w:r>
    </w:p>
    <w:p w14:paraId="7367BF2B"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This is so we can be sure that your involvement does not cause:</w:t>
      </w:r>
    </w:p>
    <w:p w14:paraId="6E1DD665" w14:textId="77777777" w:rsidR="004A5385" w:rsidRDefault="00CE1A18">
      <w:pPr>
        <w:numPr>
          <w:ilvl w:val="0"/>
          <w:numId w:val="9"/>
        </w:numPr>
        <w:pBdr>
          <w:top w:val="nil"/>
          <w:left w:val="nil"/>
          <w:bottom w:val="nil"/>
          <w:right w:val="nil"/>
          <w:between w:val="nil"/>
        </w:pBdr>
        <w:spacing w:after="80"/>
        <w:ind w:left="1418" w:hanging="284"/>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14:paraId="09B6DD27" w14:textId="77777777" w:rsidR="004A5385" w:rsidRDefault="00CE1A18">
      <w:pPr>
        <w:numPr>
          <w:ilvl w:val="0"/>
          <w:numId w:val="9"/>
        </w:numPr>
        <w:pBdr>
          <w:top w:val="nil"/>
          <w:left w:val="nil"/>
          <w:bottom w:val="nil"/>
          <w:right w:val="nil"/>
          <w:between w:val="nil"/>
        </w:pBdr>
        <w:spacing w:after="80"/>
        <w:ind w:left="1418" w:hanging="284"/>
        <w:rPr>
          <w:rFonts w:ascii="Arial" w:eastAsia="Arial" w:hAnsi="Arial" w:cs="Arial"/>
          <w:color w:val="000000"/>
          <w:sz w:val="24"/>
          <w:szCs w:val="24"/>
        </w:rPr>
      </w:pPr>
      <w:r>
        <w:rPr>
          <w:rFonts w:ascii="Arial" w:eastAsia="Arial" w:hAnsi="Arial" w:cs="Arial"/>
          <w:color w:val="000000"/>
          <w:sz w:val="24"/>
          <w:szCs w:val="24"/>
        </w:rPr>
        <w:t>Supplier capacity problems</w:t>
      </w:r>
    </w:p>
    <w:p w14:paraId="474EC968" w14:textId="77777777" w:rsidR="004A5385" w:rsidRDefault="00CE1A18">
      <w:pPr>
        <w:numPr>
          <w:ilvl w:val="0"/>
          <w:numId w:val="9"/>
        </w:numPr>
        <w:pBdr>
          <w:top w:val="nil"/>
          <w:left w:val="nil"/>
          <w:bottom w:val="nil"/>
          <w:right w:val="nil"/>
          <w:between w:val="nil"/>
        </w:pBdr>
        <w:spacing w:after="80"/>
        <w:ind w:left="1418" w:hanging="284"/>
        <w:rPr>
          <w:rFonts w:ascii="Arial" w:eastAsia="Arial" w:hAnsi="Arial" w:cs="Arial"/>
          <w:color w:val="000000"/>
          <w:sz w:val="24"/>
          <w:szCs w:val="24"/>
        </w:rPr>
      </w:pPr>
      <w:r>
        <w:rPr>
          <w:rFonts w:ascii="Arial" w:eastAsia="Arial" w:hAnsi="Arial" w:cs="Arial"/>
          <w:color w:val="000000"/>
          <w:sz w:val="24"/>
          <w:szCs w:val="24"/>
        </w:rPr>
        <w:t>restrictions or distortions in competition</w:t>
      </w:r>
    </w:p>
    <w:p w14:paraId="34916303"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bid if, in our reasonable opinion, any of the above issues have arisen or may arise.</w:t>
      </w:r>
    </w:p>
    <w:p w14:paraId="489047D3"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b/>
          <w:color w:val="000000"/>
          <w:sz w:val="32"/>
          <w:szCs w:val="32"/>
        </w:rPr>
        <w:t xml:space="preserve"> </w:t>
      </w:r>
      <w:r>
        <w:rPr>
          <w:rFonts w:ascii="Arial" w:eastAsia="Arial" w:hAnsi="Arial" w:cs="Arial"/>
          <w:b/>
          <w:color w:val="000000"/>
          <w:sz w:val="32"/>
          <w:szCs w:val="32"/>
        </w:rPr>
        <w:tab/>
      </w:r>
      <w:r>
        <w:rPr>
          <w:rFonts w:ascii="Arial" w:eastAsia="Arial" w:hAnsi="Arial" w:cs="Arial"/>
          <w:color w:val="000000"/>
          <w:sz w:val="28"/>
          <w:szCs w:val="28"/>
        </w:rPr>
        <w:t>Collusive behaviour</w:t>
      </w:r>
    </w:p>
    <w:p w14:paraId="62204C68"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You must not, and you must make sure that your directors, employees, Subcontractors, Key Subcontractors, advisors, companies within your group or members of your consortia do not:</w:t>
      </w:r>
    </w:p>
    <w:p w14:paraId="0C201B0F"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lastRenderedPageBreak/>
        <w:t xml:space="preserve">fix or adjust any part of your bid by agreement or arrangement with any other person, except where, getting quotes necessary for your bid or to get any necessary security </w:t>
      </w:r>
    </w:p>
    <w:p w14:paraId="46BAC9CB"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14:paraId="06DC4532"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enter into any agreement or arrangement with any other Bidder,  so that Bidder does not submit a bid </w:t>
      </w:r>
    </w:p>
    <w:p w14:paraId="4B57377A"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share, permit or disclose to another person, access to any information relating to your bid submission (or another bid submission to which you are party); and/or</w:t>
      </w:r>
    </w:p>
    <w:p w14:paraId="6BF81284"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offer or agree to pay or give any sum or sums of money, inducement or valuable consideration directly or indirectly to any other person for doing or having done or causing or having caused to be done, in relation to its bid submission.</w:t>
      </w:r>
    </w:p>
    <w:p w14:paraId="26EB51EF"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If you do breach paragraph 8.4, we may (without prejudice to any other criminal or civil remedies available to it) disqualify you from further participation in this competition.</w:t>
      </w:r>
    </w:p>
    <w:p w14:paraId="2CB2FA98"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may require you to put in place any procedures or undertake any such action(s) that we, in our sole discretion, considers necessary to prevent or stop any collusive behaviour.</w:t>
      </w:r>
    </w:p>
    <w:p w14:paraId="6944589B"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b/>
          <w:color w:val="000000"/>
          <w:sz w:val="32"/>
          <w:szCs w:val="32"/>
        </w:rPr>
        <w:t xml:space="preserve"> </w:t>
      </w:r>
      <w:r>
        <w:rPr>
          <w:rFonts w:ascii="Arial" w:eastAsia="Arial" w:hAnsi="Arial" w:cs="Arial"/>
          <w:b/>
          <w:color w:val="000000"/>
          <w:sz w:val="32"/>
          <w:szCs w:val="32"/>
        </w:rPr>
        <w:tab/>
      </w:r>
      <w:r>
        <w:rPr>
          <w:rFonts w:ascii="Arial" w:eastAsia="Arial" w:hAnsi="Arial" w:cs="Arial"/>
          <w:color w:val="000000"/>
          <w:sz w:val="28"/>
          <w:szCs w:val="28"/>
        </w:rPr>
        <w:t>Contracting arrangements</w:t>
      </w:r>
    </w:p>
    <w:p w14:paraId="7E0825C5"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Only you or, as applicable, your Key Subcontractors (as set out in your bid) or consortium members can provide the Deliverables through the Contract. </w:t>
      </w:r>
    </w:p>
    <w:p w14:paraId="199DF340"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b/>
          <w:color w:val="000000"/>
          <w:sz w:val="32"/>
          <w:szCs w:val="32"/>
        </w:rPr>
        <w:t xml:space="preserve"> </w:t>
      </w:r>
      <w:r>
        <w:rPr>
          <w:rFonts w:ascii="Arial" w:eastAsia="Arial" w:hAnsi="Arial" w:cs="Arial"/>
          <w:b/>
          <w:color w:val="000000"/>
          <w:sz w:val="32"/>
          <w:szCs w:val="32"/>
        </w:rPr>
        <w:tab/>
      </w:r>
      <w:r>
        <w:rPr>
          <w:rFonts w:ascii="Arial" w:eastAsia="Arial" w:hAnsi="Arial" w:cs="Arial"/>
          <w:color w:val="000000"/>
          <w:sz w:val="28"/>
          <w:szCs w:val="28"/>
        </w:rPr>
        <w:t>Contracting arrangements for consortium</w:t>
      </w:r>
    </w:p>
    <w:p w14:paraId="5B899B51"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may require a consortium to form a specific legal entity when signing a Contract. We may also require a member to sign a Contract guarantee for the legal entity.</w:t>
      </w:r>
    </w:p>
    <w:p w14:paraId="49184DB0"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Otherwise, each member will sign the Contract. </w:t>
      </w:r>
    </w:p>
    <w:p w14:paraId="44693BEB"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b/>
          <w:color w:val="000000"/>
          <w:sz w:val="32"/>
          <w:szCs w:val="32"/>
        </w:rPr>
        <w:t xml:space="preserve"> </w:t>
      </w:r>
      <w:r>
        <w:rPr>
          <w:rFonts w:ascii="Arial" w:eastAsia="Arial" w:hAnsi="Arial" w:cs="Arial"/>
          <w:b/>
          <w:color w:val="000000"/>
          <w:sz w:val="32"/>
          <w:szCs w:val="32"/>
        </w:rPr>
        <w:tab/>
      </w:r>
      <w:r>
        <w:rPr>
          <w:rFonts w:ascii="Arial" w:eastAsia="Arial" w:hAnsi="Arial" w:cs="Arial"/>
          <w:color w:val="000000"/>
          <w:sz w:val="28"/>
          <w:szCs w:val="28"/>
        </w:rPr>
        <w:t>Bidder conduct and conflicts of interest</w:t>
      </w:r>
    </w:p>
    <w:p w14:paraId="142C7E31"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must not attempt to influence the Contract award process. For example, you must not directly or indirectly at any time:</w:t>
      </w:r>
    </w:p>
    <w:p w14:paraId="09F1CCC9" w14:textId="5710052C"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lastRenderedPageBreak/>
        <w:t>collude with others over the content and submission of bids. However, you may work in good faith with a proposed partner, supplier, consortium member or provider of finance;</w:t>
      </w:r>
    </w:p>
    <w:p w14:paraId="1C49EA3A"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canvass any Minister, officer, public sector employee, member or agent our staff or advisors in relation to this competition; and/or</w:t>
      </w:r>
    </w:p>
    <w:p w14:paraId="5AAB772E"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try to obtain information from any of our staff or advisors about another Bidder or bid.</w:t>
      </w:r>
    </w:p>
    <w:p w14:paraId="7F07FDD1"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must ensure that no conflicts of interest exist between you and the Authority. If you do not tell us about a known conflict, we may exclude you from the competition. We may also exclude you if a conflict cannot be dealt with in any other way.</w:t>
      </w:r>
    </w:p>
    <w:p w14:paraId="70A14085"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bookmarkStart w:id="12" w:name="_heading=h.26in1rg" w:colFirst="0" w:colLast="0"/>
      <w:bookmarkEnd w:id="12"/>
      <w:r>
        <w:rPr>
          <w:rFonts w:ascii="Arial" w:eastAsia="Arial" w:hAnsi="Arial" w:cs="Arial"/>
          <w:b/>
          <w:color w:val="000000"/>
          <w:sz w:val="32"/>
          <w:szCs w:val="32"/>
        </w:rPr>
        <w:t xml:space="preserve"> </w:t>
      </w:r>
      <w:r>
        <w:rPr>
          <w:rFonts w:ascii="Arial" w:eastAsia="Arial" w:hAnsi="Arial" w:cs="Arial"/>
          <w:b/>
          <w:color w:val="000000"/>
          <w:sz w:val="32"/>
          <w:szCs w:val="32"/>
        </w:rPr>
        <w:tab/>
      </w:r>
      <w:r>
        <w:rPr>
          <w:rFonts w:ascii="Arial" w:eastAsia="Arial" w:hAnsi="Arial" w:cs="Arial"/>
          <w:color w:val="000000"/>
          <w:sz w:val="28"/>
          <w:szCs w:val="28"/>
        </w:rPr>
        <w:t>Confidentiality and freedom of information</w:t>
      </w:r>
    </w:p>
    <w:p w14:paraId="7535296C"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must keep the contents of this ITT pack confidential unless it is already in the public domain, you must keep the fact you have received it confidential. This obligation does not apply to anything you have to do to:</w:t>
      </w:r>
    </w:p>
    <w:p w14:paraId="1382FEDC"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submit a bid; and/or</w:t>
      </w:r>
    </w:p>
    <w:p w14:paraId="237803AF"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comply with a legal obligation.</w:t>
      </w:r>
    </w:p>
    <w:p w14:paraId="4E32082C"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b/>
          <w:color w:val="000000"/>
          <w:sz w:val="32"/>
          <w:szCs w:val="32"/>
        </w:rPr>
        <w:t xml:space="preserve"> </w:t>
      </w:r>
      <w:r>
        <w:rPr>
          <w:rFonts w:ascii="Arial" w:eastAsia="Arial" w:hAnsi="Arial" w:cs="Arial"/>
          <w:b/>
          <w:color w:val="000000"/>
          <w:sz w:val="32"/>
          <w:szCs w:val="32"/>
        </w:rPr>
        <w:tab/>
      </w:r>
      <w:r>
        <w:rPr>
          <w:rFonts w:ascii="Arial" w:eastAsia="Arial" w:hAnsi="Arial" w:cs="Arial"/>
          <w:color w:val="000000"/>
          <w:sz w:val="28"/>
          <w:szCs w:val="28"/>
        </w:rPr>
        <w:t>Publicity</w:t>
      </w:r>
    </w:p>
    <w:p w14:paraId="70705147"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must not make statements to the media regarding any bid or its contents. You are not allowed to publicise the outcome of the competition unless we have given you written consent.</w:t>
      </w:r>
    </w:p>
    <w:p w14:paraId="1FEB1412"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8"/>
          <w:szCs w:val="28"/>
        </w:rPr>
        <w:t>Our rights</w:t>
      </w:r>
    </w:p>
    <w:p w14:paraId="186DB302"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reserve the right to:</w:t>
      </w:r>
    </w:p>
    <w:p w14:paraId="43791D9B"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waive or change the requirements of this ITT pack from time to time without notice;</w:t>
      </w:r>
    </w:p>
    <w:p w14:paraId="1871A0E6"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verify information, seek clarification or require evidence or further information in respect of your bid;</w:t>
      </w:r>
    </w:p>
    <w:p w14:paraId="5A364602"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withdraw this ITT pack at any time, or re-invite bids on the same or alternative basis;</w:t>
      </w:r>
    </w:p>
    <w:p w14:paraId="6F28AC3E"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not to award any Contract(s) or Lot(s) as a result of the competition;</w:t>
      </w:r>
    </w:p>
    <w:p w14:paraId="0664A77C"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to award different Lots at different times;</w:t>
      </w:r>
    </w:p>
    <w:p w14:paraId="5E79F552"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make any changes to the timetable, structure or content of the competition;</w:t>
      </w:r>
    </w:p>
    <w:p w14:paraId="07C52A40"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carry out the evaluation stages (selection and award stages) of this procurement concurrently; and </w:t>
      </w:r>
    </w:p>
    <w:p w14:paraId="31F29C76"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exclude you if: </w:t>
      </w:r>
    </w:p>
    <w:p w14:paraId="43693215" w14:textId="77777777" w:rsidR="004A5385" w:rsidRDefault="00CE1A18">
      <w:pPr>
        <w:numPr>
          <w:ilvl w:val="1"/>
          <w:numId w:val="6"/>
        </w:numPr>
        <w:pBdr>
          <w:top w:val="nil"/>
          <w:left w:val="nil"/>
          <w:bottom w:val="nil"/>
          <w:right w:val="nil"/>
          <w:between w:val="nil"/>
        </w:pBdr>
        <w:spacing w:after="80"/>
        <w:ind w:left="1775" w:hanging="355"/>
        <w:rPr>
          <w:rFonts w:ascii="Arial" w:eastAsia="Arial" w:hAnsi="Arial" w:cs="Arial"/>
          <w:color w:val="000000"/>
          <w:sz w:val="24"/>
          <w:szCs w:val="24"/>
        </w:rPr>
      </w:pPr>
      <w:r>
        <w:rPr>
          <w:rFonts w:ascii="Arial" w:eastAsia="Arial" w:hAnsi="Arial" w:cs="Arial"/>
          <w:color w:val="000000"/>
          <w:sz w:val="24"/>
          <w:szCs w:val="24"/>
        </w:rPr>
        <w:t>you submit a non-compliant bid</w:t>
      </w:r>
    </w:p>
    <w:p w14:paraId="35B339F4" w14:textId="77777777" w:rsidR="004A5385" w:rsidRDefault="00CE1A18">
      <w:pPr>
        <w:numPr>
          <w:ilvl w:val="1"/>
          <w:numId w:val="6"/>
        </w:numPr>
        <w:pBdr>
          <w:top w:val="nil"/>
          <w:left w:val="nil"/>
          <w:bottom w:val="nil"/>
          <w:right w:val="nil"/>
          <w:between w:val="nil"/>
        </w:pBdr>
        <w:spacing w:after="80"/>
        <w:ind w:left="1775" w:hanging="355"/>
        <w:rPr>
          <w:rFonts w:ascii="Arial" w:eastAsia="Arial" w:hAnsi="Arial" w:cs="Arial"/>
          <w:color w:val="000000"/>
          <w:sz w:val="24"/>
          <w:szCs w:val="24"/>
        </w:rPr>
      </w:pPr>
      <w:r>
        <w:rPr>
          <w:rFonts w:ascii="Arial" w:eastAsia="Arial" w:hAnsi="Arial" w:cs="Arial"/>
          <w:color w:val="000000"/>
          <w:sz w:val="24"/>
          <w:szCs w:val="24"/>
        </w:rPr>
        <w:lastRenderedPageBreak/>
        <w:t>your bid contains false or misleading information</w:t>
      </w:r>
    </w:p>
    <w:p w14:paraId="37C315D1" w14:textId="77777777" w:rsidR="004A5385" w:rsidRDefault="00CE1A18">
      <w:pPr>
        <w:numPr>
          <w:ilvl w:val="1"/>
          <w:numId w:val="6"/>
        </w:numPr>
        <w:pBdr>
          <w:top w:val="nil"/>
          <w:left w:val="nil"/>
          <w:bottom w:val="nil"/>
          <w:right w:val="nil"/>
          <w:between w:val="nil"/>
        </w:pBdr>
        <w:spacing w:after="80"/>
        <w:ind w:left="1775" w:hanging="355"/>
        <w:rPr>
          <w:rFonts w:ascii="Arial" w:eastAsia="Arial" w:hAnsi="Arial" w:cs="Arial"/>
          <w:color w:val="000000"/>
          <w:sz w:val="24"/>
          <w:szCs w:val="24"/>
        </w:rPr>
      </w:pPr>
      <w:r>
        <w:rPr>
          <w:rFonts w:ascii="Arial" w:eastAsia="Arial" w:hAnsi="Arial" w:cs="Arial"/>
          <w:color w:val="000000"/>
          <w:sz w:val="24"/>
          <w:szCs w:val="24"/>
        </w:rPr>
        <w:t>you fail to tell us of any change in the contracting arrangements between bid submission and Contract award</w:t>
      </w:r>
    </w:p>
    <w:p w14:paraId="5228B40A" w14:textId="77777777" w:rsidR="004A5385" w:rsidRDefault="00CE1A18">
      <w:pPr>
        <w:numPr>
          <w:ilvl w:val="1"/>
          <w:numId w:val="6"/>
        </w:numPr>
        <w:pBdr>
          <w:top w:val="nil"/>
          <w:left w:val="nil"/>
          <w:bottom w:val="nil"/>
          <w:right w:val="nil"/>
          <w:between w:val="nil"/>
        </w:pBdr>
        <w:spacing w:after="80"/>
        <w:ind w:left="1775" w:hanging="355"/>
        <w:rPr>
          <w:rFonts w:ascii="Arial" w:eastAsia="Arial" w:hAnsi="Arial" w:cs="Arial"/>
          <w:color w:val="000000"/>
          <w:sz w:val="24"/>
          <w:szCs w:val="24"/>
        </w:rPr>
      </w:pPr>
      <w:r>
        <w:rPr>
          <w:rFonts w:ascii="Arial" w:eastAsia="Arial" w:hAnsi="Arial" w:cs="Arial"/>
          <w:color w:val="000000"/>
          <w:sz w:val="24"/>
          <w:szCs w:val="24"/>
        </w:rPr>
        <w:t>the change in the contracting arrangements would result in a breach of procurement law</w:t>
      </w:r>
    </w:p>
    <w:p w14:paraId="7E8FB78D" w14:textId="77777777" w:rsidR="004A5385" w:rsidRDefault="00CE1A18">
      <w:pPr>
        <w:numPr>
          <w:ilvl w:val="1"/>
          <w:numId w:val="6"/>
        </w:numPr>
        <w:pBdr>
          <w:top w:val="nil"/>
          <w:left w:val="nil"/>
          <w:bottom w:val="nil"/>
          <w:right w:val="nil"/>
          <w:between w:val="nil"/>
        </w:pBdr>
        <w:spacing w:after="80"/>
        <w:ind w:left="1775" w:hanging="355"/>
        <w:rPr>
          <w:rFonts w:ascii="Arial" w:eastAsia="Arial" w:hAnsi="Arial" w:cs="Arial"/>
          <w:color w:val="000000"/>
          <w:sz w:val="24"/>
          <w:szCs w:val="24"/>
        </w:rPr>
      </w:pPr>
      <w:r>
        <w:rPr>
          <w:rFonts w:ascii="Arial" w:eastAsia="Arial" w:hAnsi="Arial" w:cs="Arial"/>
          <w:color w:val="000000"/>
          <w:sz w:val="24"/>
          <w:szCs w:val="24"/>
        </w:rPr>
        <w:t>for any other reason set out elsewhere in this ITT pack</w:t>
      </w:r>
    </w:p>
    <w:p w14:paraId="6A8186D8" w14:textId="77777777" w:rsidR="004A5385" w:rsidRDefault="00CE1A18">
      <w:pPr>
        <w:numPr>
          <w:ilvl w:val="1"/>
          <w:numId w:val="6"/>
        </w:numPr>
        <w:pBdr>
          <w:top w:val="nil"/>
          <w:left w:val="nil"/>
          <w:bottom w:val="nil"/>
          <w:right w:val="nil"/>
          <w:between w:val="nil"/>
        </w:pBdr>
        <w:spacing w:after="80"/>
        <w:ind w:left="1775" w:hanging="355"/>
        <w:rPr>
          <w:rFonts w:ascii="Arial" w:eastAsia="Arial" w:hAnsi="Arial" w:cs="Arial"/>
          <w:color w:val="000000"/>
          <w:sz w:val="24"/>
          <w:szCs w:val="24"/>
        </w:rPr>
      </w:pPr>
      <w:r>
        <w:rPr>
          <w:rFonts w:ascii="Arial" w:eastAsia="Arial" w:hAnsi="Arial" w:cs="Arial"/>
          <w:color w:val="000000"/>
          <w:sz w:val="24"/>
          <w:szCs w:val="24"/>
        </w:rPr>
        <w:t xml:space="preserve">for any reason set out in the Regulations. </w:t>
      </w:r>
    </w:p>
    <w:p w14:paraId="061EF898"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8"/>
          <w:szCs w:val="28"/>
        </w:rPr>
        <w:t>Consequences of misrepresentation</w:t>
      </w:r>
    </w:p>
    <w:p w14:paraId="6D3396D0"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sz w:val="24"/>
          <w:szCs w:val="24"/>
        </w:rPr>
      </w:pPr>
      <w:r>
        <w:rPr>
          <w:rFonts w:ascii="Arial" w:eastAsia="Arial" w:hAnsi="Arial" w:cs="Arial"/>
          <w:sz w:val="24"/>
          <w:szCs w:val="24"/>
        </w:rPr>
        <w:t>If a serious misrepresentation by you induces us to enter into a Contract with you, you may be:</w:t>
      </w:r>
    </w:p>
    <w:p w14:paraId="6F2DA138"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excluded from bidding for Contracts for three years under regulation 57(8)(h)(i) of the Regulations; and/or</w:t>
      </w:r>
    </w:p>
    <w:p w14:paraId="448EE4B1"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sued by the Authority for damages, and we may rescind the Contract under the Misrepresentation Act 1967.</w:t>
      </w:r>
    </w:p>
    <w:p w14:paraId="38E8442D"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If fraud, or fraudulent intent, can be proved, you may be prosecuted and convicted of the offence of fraud by false representation under s.2 of the Fraud Act 2006, which can carry a sentence of up to 10 years or a fine (or both).</w:t>
      </w:r>
    </w:p>
    <w:p w14:paraId="418C3F13"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If there is a conviction, then your organisation must be excluded from the procurement procedure for five years under regulation 57(1) of the Regulations (subject to self-cleaning). </w:t>
      </w:r>
    </w:p>
    <w:p w14:paraId="3C5C95BE"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8"/>
          <w:szCs w:val="28"/>
        </w:rPr>
        <w:t>Bid costs</w:t>
      </w:r>
    </w:p>
    <w:p w14:paraId="46E96BB2"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will not pay your bid costs for any reason, for example if we terminate or amend the competition.</w:t>
      </w:r>
    </w:p>
    <w:p w14:paraId="03D5650F"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8"/>
          <w:szCs w:val="28"/>
        </w:rPr>
        <w:t>Warnings and disclaimers</w:t>
      </w:r>
    </w:p>
    <w:p w14:paraId="2C929850"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We will not be liable:</w:t>
      </w:r>
    </w:p>
    <w:p w14:paraId="0EEA00D1"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where parts of the ITT pack are not accurate, adequate or complete; and/or </w:t>
      </w:r>
    </w:p>
    <w:p w14:paraId="422E1DE7"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for any written or verbal communications.</w:t>
      </w:r>
    </w:p>
    <w:p w14:paraId="7E3E07CC"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must carry out your own due diligence and rely on your own enquiries.</w:t>
      </w:r>
    </w:p>
    <w:p w14:paraId="2CBE17FE"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This ITT pack is not a commitment by us to enter into a Contract.</w:t>
      </w:r>
    </w:p>
    <w:p w14:paraId="13AB40EB"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8"/>
          <w:szCs w:val="28"/>
        </w:rPr>
        <w:t>Intellectual Property Rights</w:t>
      </w:r>
    </w:p>
    <w:p w14:paraId="2BE64273"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The ITT pack remains our property. You must use the ITT pack only for this competition. </w:t>
      </w:r>
    </w:p>
    <w:p w14:paraId="3B900FC4"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You allow us to copy, amend and reproduce your bid so we can:</w:t>
      </w:r>
    </w:p>
    <w:p w14:paraId="20B9B1D0"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lastRenderedPageBreak/>
        <w:t>run the competition;</w:t>
      </w:r>
    </w:p>
    <w:p w14:paraId="0EE749B7"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comply with law and guidance; and</w:t>
      </w:r>
    </w:p>
    <w:p w14:paraId="5A039A17" w14:textId="77777777" w:rsidR="004A5385" w:rsidRDefault="00CE1A18">
      <w:pPr>
        <w:numPr>
          <w:ilvl w:val="0"/>
          <w:numId w:val="9"/>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carry out our business.</w:t>
      </w:r>
    </w:p>
    <w:p w14:paraId="573B4F6D" w14:textId="77777777" w:rsidR="004A5385"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Pr>
          <w:rFonts w:ascii="Arial" w:eastAsia="Arial" w:hAnsi="Arial" w:cs="Arial"/>
          <w:color w:val="000000"/>
          <w:sz w:val="24"/>
          <w:szCs w:val="24"/>
        </w:rPr>
        <w:t>Our advisors, Subcontractors and other government bodies can use your bid for the same purposes.</w:t>
      </w:r>
    </w:p>
    <w:p w14:paraId="1962F818" w14:textId="77777777" w:rsidR="004A5385" w:rsidRDefault="00CE1A18">
      <w:pPr>
        <w:numPr>
          <w:ilvl w:val="1"/>
          <w:numId w:val="8"/>
        </w:numPr>
        <w:pBdr>
          <w:top w:val="nil"/>
          <w:left w:val="nil"/>
          <w:bottom w:val="nil"/>
          <w:right w:val="nil"/>
          <w:between w:val="nil"/>
        </w:pBdr>
        <w:tabs>
          <w:tab w:val="left" w:pos="142"/>
        </w:tabs>
        <w:spacing w:before="240" w:after="240" w:line="240" w:lineRule="auto"/>
        <w:ind w:left="1134"/>
        <w:jc w:val="both"/>
        <w:rPr>
          <w:rFonts w:ascii="Arial" w:eastAsia="Arial" w:hAnsi="Arial" w:cs="Arial"/>
          <w:color w:val="000000"/>
          <w:sz w:val="28"/>
          <w:szCs w:val="28"/>
        </w:rPr>
      </w:pPr>
      <w:r>
        <w:rPr>
          <w:rFonts w:ascii="Arial" w:eastAsia="Arial" w:hAnsi="Arial" w:cs="Arial"/>
          <w:color w:val="000000"/>
          <w:sz w:val="28"/>
          <w:szCs w:val="28"/>
        </w:rPr>
        <w:t xml:space="preserve">Government Security Classifications (GSC) </w:t>
      </w:r>
    </w:p>
    <w:p w14:paraId="4617C0CA" w14:textId="77777777" w:rsidR="00306582" w:rsidRDefault="00306582" w:rsidP="00FD0661">
      <w:pPr>
        <w:pStyle w:val="Style8"/>
        <w:numPr>
          <w:ilvl w:val="0"/>
          <w:numId w:val="0"/>
        </w:numPr>
        <w:spacing w:after="0"/>
        <w:ind w:left="426"/>
        <w:jc w:val="both"/>
        <w:rPr>
          <w:rFonts w:eastAsia="Arial Unicode MS"/>
          <w:sz w:val="24"/>
        </w:rPr>
      </w:pPr>
      <w:r>
        <w:rPr>
          <w:rFonts w:eastAsia="Arial Unicode MS"/>
          <w:sz w:val="24"/>
        </w:rPr>
        <w:t>On</w:t>
      </w:r>
      <w:r w:rsidRPr="00724EE6">
        <w:rPr>
          <w:rFonts w:eastAsia="Arial Unicode MS"/>
          <w:sz w:val="24"/>
        </w:rPr>
        <w:t xml:space="preserve">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xml:space="preserve"> the Government introduced its Government Security Classifications (GSC) classification scheme to replace the current Government Protective Marking System</w:t>
      </w:r>
      <w:r>
        <w:rPr>
          <w:rFonts w:eastAsia="Arial Unicode MS"/>
          <w:sz w:val="24"/>
        </w:rPr>
        <w:t xml:space="preserve"> (GPMS). A key aspect of this was</w:t>
      </w:r>
      <w:r w:rsidRPr="00724EE6">
        <w:rPr>
          <w:rFonts w:eastAsia="Arial Unicode MS"/>
          <w:sz w:val="24"/>
        </w:rPr>
        <w:t xml:space="preserve"> the reduction in the number of security classifications used. </w:t>
      </w:r>
    </w:p>
    <w:p w14:paraId="184BF1BB" w14:textId="77777777" w:rsidR="00306582" w:rsidRDefault="00306582" w:rsidP="00FD0661">
      <w:pPr>
        <w:pStyle w:val="Style8"/>
        <w:numPr>
          <w:ilvl w:val="0"/>
          <w:numId w:val="0"/>
        </w:numPr>
        <w:spacing w:after="0"/>
        <w:ind w:left="426"/>
        <w:jc w:val="both"/>
        <w:rPr>
          <w:rFonts w:eastAsia="Arial Unicode MS"/>
          <w:sz w:val="24"/>
        </w:rPr>
      </w:pPr>
      <w:r>
        <w:rPr>
          <w:rFonts w:eastAsia="Arial Unicode MS"/>
          <w:sz w:val="24"/>
        </w:rPr>
        <w:t xml:space="preserve">You </w:t>
      </w:r>
      <w:r w:rsidRPr="00724EE6">
        <w:rPr>
          <w:rFonts w:eastAsia="Arial Unicode MS"/>
          <w:sz w:val="24"/>
        </w:rPr>
        <w:t xml:space="preserve">are encouraged to make </w:t>
      </w:r>
      <w:r>
        <w:rPr>
          <w:rFonts w:eastAsia="Arial Unicode MS"/>
          <w:sz w:val="24"/>
        </w:rPr>
        <w:t xml:space="preserve">yourself </w:t>
      </w:r>
      <w:r w:rsidRPr="00724EE6">
        <w:rPr>
          <w:rFonts w:eastAsia="Arial Unicode MS"/>
          <w:sz w:val="24"/>
        </w:rPr>
        <w:t xml:space="preserve">aware of the changes and identify any potential impacts in </w:t>
      </w:r>
      <w:r>
        <w:rPr>
          <w:rFonts w:eastAsia="Arial Unicode MS"/>
          <w:sz w:val="24"/>
        </w:rPr>
        <w:t>your Bid</w:t>
      </w:r>
      <w:r w:rsidRPr="00724EE6">
        <w:rPr>
          <w:rFonts w:eastAsia="Arial Unicode MS"/>
          <w:sz w:val="24"/>
        </w:rPr>
        <w:t>, as the protective marking and applicable protection of any material passed to, or generated by</w:t>
      </w:r>
      <w:r>
        <w:rPr>
          <w:rFonts w:eastAsia="Arial Unicode MS"/>
          <w:sz w:val="24"/>
        </w:rPr>
        <w:t>,</w:t>
      </w:r>
      <w:r w:rsidRPr="00724EE6">
        <w:rPr>
          <w:rFonts w:eastAsia="Arial Unicode MS"/>
          <w:sz w:val="24"/>
        </w:rPr>
        <w:t xml:space="preserve"> you during th</w:t>
      </w:r>
      <w:r>
        <w:rPr>
          <w:rFonts w:eastAsia="Arial Unicode MS"/>
          <w:sz w:val="24"/>
        </w:rPr>
        <w:t>is competition,</w:t>
      </w:r>
      <w:r w:rsidRPr="00724EE6">
        <w:rPr>
          <w:rFonts w:eastAsia="Arial Unicode MS"/>
          <w:sz w:val="24"/>
        </w:rPr>
        <w:t xml:space="preserve"> or pursuant to any Contract awarded to you as a result of this </w:t>
      </w:r>
      <w:r>
        <w:rPr>
          <w:rFonts w:eastAsia="Arial Unicode MS"/>
          <w:sz w:val="24"/>
        </w:rPr>
        <w:t>competition,</w:t>
      </w:r>
      <w:r w:rsidRPr="00724EE6">
        <w:rPr>
          <w:rFonts w:eastAsia="Arial Unicode MS"/>
          <w:sz w:val="24"/>
        </w:rPr>
        <w:t xml:space="preserve"> will be subject to the GSC from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The link below to the Gov.uk website provides information on the GSC:</w:t>
      </w:r>
    </w:p>
    <w:p w14:paraId="424993A1" w14:textId="4EDD5347" w:rsidR="00306582" w:rsidRPr="00F55E8E" w:rsidRDefault="00F55E8E" w:rsidP="00F55E8E">
      <w:pPr>
        <w:pBdr>
          <w:top w:val="nil"/>
          <w:left w:val="nil"/>
          <w:bottom w:val="nil"/>
          <w:right w:val="nil"/>
          <w:between w:val="nil"/>
        </w:pBdr>
        <w:tabs>
          <w:tab w:val="left" w:pos="142"/>
        </w:tabs>
        <w:spacing w:before="240" w:after="240" w:line="240" w:lineRule="auto"/>
        <w:jc w:val="both"/>
        <w:rPr>
          <w:rFonts w:ascii="Arial" w:eastAsia="Arial" w:hAnsi="Arial" w:cs="Arial"/>
          <w:color w:val="000000"/>
        </w:rPr>
      </w:pPr>
      <w:r>
        <w:rPr>
          <w:rFonts w:ascii="Arial" w:hAnsi="Arial" w:cs="Arial"/>
        </w:rPr>
        <w:t xml:space="preserve">       </w:t>
      </w:r>
      <w:hyperlink r:id="rId12" w:history="1">
        <w:r w:rsidR="00306582" w:rsidRPr="00F55E8E">
          <w:rPr>
            <w:rStyle w:val="Hyperlink"/>
            <w:rFonts w:ascii="Arial" w:eastAsia="Arial Unicode MS" w:hAnsi="Arial" w:cs="Arial"/>
            <w:color w:val="0000FF"/>
          </w:rPr>
          <w:t>https://www.gov.uk/government/publications/government-security-classifications</w:t>
        </w:r>
      </w:hyperlink>
    </w:p>
    <w:p w14:paraId="04D46EFD" w14:textId="6F158D1A" w:rsidR="004A5385" w:rsidRPr="00521C00" w:rsidRDefault="00CE1A18" w:rsidP="00FD0661">
      <w:pPr>
        <w:pBdr>
          <w:top w:val="nil"/>
          <w:left w:val="nil"/>
          <w:bottom w:val="nil"/>
          <w:right w:val="nil"/>
          <w:between w:val="nil"/>
        </w:pBdr>
        <w:tabs>
          <w:tab w:val="left" w:pos="142"/>
        </w:tabs>
        <w:spacing w:before="240" w:after="240" w:line="240" w:lineRule="auto"/>
        <w:ind w:left="426"/>
        <w:rPr>
          <w:rFonts w:ascii="Arial" w:eastAsia="Arial" w:hAnsi="Arial" w:cs="Arial"/>
          <w:color w:val="000000"/>
          <w:sz w:val="24"/>
          <w:szCs w:val="24"/>
        </w:rPr>
      </w:pPr>
      <w:r>
        <w:rPr>
          <w:rFonts w:ascii="Arial" w:eastAsia="Arial" w:hAnsi="Arial" w:cs="Arial"/>
          <w:color w:val="000000"/>
          <w:sz w:val="24"/>
          <w:szCs w:val="24"/>
        </w:rPr>
        <w:t xml:space="preserve">You allow us to amend any security related term or condition of the draft </w:t>
      </w:r>
      <w:r w:rsidR="00306582">
        <w:rPr>
          <w:rFonts w:ascii="Arial" w:eastAsia="Arial" w:hAnsi="Arial" w:cs="Arial"/>
          <w:color w:val="000000"/>
          <w:sz w:val="24"/>
          <w:szCs w:val="24"/>
        </w:rPr>
        <w:t xml:space="preserve">      </w:t>
      </w:r>
      <w:r>
        <w:rPr>
          <w:rFonts w:ascii="Arial" w:eastAsia="Arial" w:hAnsi="Arial" w:cs="Arial"/>
          <w:color w:val="000000"/>
          <w:sz w:val="24"/>
          <w:szCs w:val="24"/>
        </w:rPr>
        <w:t>Contract accompanying this ITT to reflect any changes introduced by the Government Security Classifications (GSC) scheme.</w:t>
      </w:r>
    </w:p>
    <w:p w14:paraId="64B29136" w14:textId="77777777" w:rsidR="004A5385" w:rsidRPr="00EE3F53" w:rsidRDefault="00CE1A18">
      <w:pPr>
        <w:numPr>
          <w:ilvl w:val="0"/>
          <w:numId w:val="8"/>
        </w:numPr>
        <w:pBdr>
          <w:top w:val="nil"/>
          <w:left w:val="nil"/>
          <w:bottom w:val="nil"/>
          <w:right w:val="nil"/>
          <w:between w:val="nil"/>
        </w:pBdr>
        <w:tabs>
          <w:tab w:val="left" w:pos="142"/>
        </w:tabs>
        <w:spacing w:before="240" w:after="240" w:line="240" w:lineRule="auto"/>
        <w:jc w:val="both"/>
      </w:pPr>
      <w:r>
        <w:t xml:space="preserve">     </w:t>
      </w:r>
      <w:r w:rsidRPr="00EE3F53">
        <w:rPr>
          <w:rFonts w:ascii="Arial" w:eastAsia="Arial" w:hAnsi="Arial" w:cs="Arial"/>
          <w:b/>
          <w:color w:val="000000"/>
          <w:sz w:val="32"/>
          <w:szCs w:val="32"/>
        </w:rPr>
        <w:t>How the Contract is structured</w:t>
      </w:r>
    </w:p>
    <w:p w14:paraId="676A88E0" w14:textId="77777777" w:rsidR="00345586" w:rsidRPr="00EE3F53" w:rsidRDefault="00CE1A18">
      <w:pPr>
        <w:pBdr>
          <w:top w:val="nil"/>
          <w:left w:val="nil"/>
          <w:bottom w:val="nil"/>
          <w:right w:val="nil"/>
          <w:between w:val="nil"/>
        </w:pBdr>
        <w:tabs>
          <w:tab w:val="left" w:pos="142"/>
        </w:tabs>
        <w:spacing w:before="240" w:after="240" w:line="240" w:lineRule="auto"/>
        <w:ind w:left="360"/>
        <w:jc w:val="both"/>
        <w:rPr>
          <w:rFonts w:ascii="Arial" w:eastAsia="Arial" w:hAnsi="Arial" w:cs="Arial"/>
          <w:color w:val="000000"/>
          <w:sz w:val="24"/>
          <w:szCs w:val="24"/>
        </w:rPr>
      </w:pPr>
      <w:r w:rsidRPr="00EE3F53">
        <w:rPr>
          <w:rFonts w:ascii="Arial" w:eastAsia="Arial" w:hAnsi="Arial" w:cs="Arial"/>
          <w:color w:val="000000"/>
          <w:sz w:val="24"/>
          <w:szCs w:val="24"/>
        </w:rPr>
        <w:t xml:space="preserve">The Contract is made up of </w:t>
      </w:r>
      <w:r w:rsidR="00F5278A" w:rsidRPr="00EE3F53">
        <w:rPr>
          <w:rFonts w:ascii="Arial" w:eastAsia="Arial" w:hAnsi="Arial" w:cs="Arial"/>
          <w:color w:val="000000"/>
          <w:sz w:val="24"/>
          <w:szCs w:val="24"/>
        </w:rPr>
        <w:t xml:space="preserve">a number of </w:t>
      </w:r>
      <w:r w:rsidRPr="00EE3F53">
        <w:rPr>
          <w:rFonts w:ascii="Arial" w:eastAsia="Arial" w:hAnsi="Arial" w:cs="Arial"/>
          <w:color w:val="000000"/>
          <w:sz w:val="24"/>
          <w:szCs w:val="24"/>
        </w:rPr>
        <w:t>key components which can be found in the zip file at Attachment 10</w:t>
      </w:r>
      <w:r w:rsidR="00A4099E" w:rsidRPr="00EE3F53">
        <w:rPr>
          <w:rFonts w:ascii="Arial" w:eastAsia="Arial" w:hAnsi="Arial" w:cs="Arial"/>
          <w:color w:val="000000"/>
          <w:sz w:val="24"/>
          <w:szCs w:val="24"/>
        </w:rPr>
        <w:t xml:space="preserve"> </w:t>
      </w:r>
      <w:r w:rsidRPr="00EE3F53">
        <w:rPr>
          <w:rFonts w:ascii="Arial" w:eastAsia="Arial" w:hAnsi="Arial" w:cs="Arial"/>
          <w:color w:val="000000"/>
          <w:sz w:val="24"/>
          <w:szCs w:val="24"/>
        </w:rPr>
        <w:t>– Terms &amp; Conditions</w:t>
      </w:r>
      <w:r w:rsidR="00F5278A" w:rsidRPr="00EE3F53">
        <w:rPr>
          <w:rFonts w:ascii="Arial" w:eastAsia="Arial" w:hAnsi="Arial" w:cs="Arial"/>
          <w:color w:val="000000"/>
          <w:sz w:val="24"/>
          <w:szCs w:val="24"/>
        </w:rPr>
        <w:t xml:space="preserve"> </w:t>
      </w:r>
      <w:r w:rsidR="00572406" w:rsidRPr="00EE3F53">
        <w:rPr>
          <w:rFonts w:ascii="Arial" w:eastAsia="Arial" w:hAnsi="Arial" w:cs="Arial"/>
          <w:color w:val="000000"/>
          <w:sz w:val="24"/>
          <w:szCs w:val="24"/>
        </w:rPr>
        <w:t>(Lot 1 and Lot 2)</w:t>
      </w:r>
      <w:r w:rsidR="00345586" w:rsidRPr="00EE3F53">
        <w:rPr>
          <w:rFonts w:ascii="Arial" w:eastAsia="Arial" w:hAnsi="Arial" w:cs="Arial"/>
          <w:color w:val="000000"/>
          <w:sz w:val="24"/>
          <w:szCs w:val="24"/>
        </w:rPr>
        <w:t>.</w:t>
      </w:r>
    </w:p>
    <w:p w14:paraId="3179B263" w14:textId="3BEBFD63" w:rsidR="004A5385" w:rsidRPr="00345586" w:rsidRDefault="00345586">
      <w:pPr>
        <w:pBdr>
          <w:top w:val="nil"/>
          <w:left w:val="nil"/>
          <w:bottom w:val="nil"/>
          <w:right w:val="nil"/>
          <w:between w:val="nil"/>
        </w:pBdr>
        <w:tabs>
          <w:tab w:val="left" w:pos="142"/>
        </w:tabs>
        <w:spacing w:before="240" w:after="240" w:line="240" w:lineRule="auto"/>
        <w:ind w:left="360"/>
        <w:jc w:val="both"/>
        <w:rPr>
          <w:rFonts w:ascii="Arial" w:eastAsia="Arial" w:hAnsi="Arial" w:cs="Arial"/>
          <w:b/>
          <w:sz w:val="32"/>
          <w:szCs w:val="32"/>
        </w:rPr>
      </w:pPr>
      <w:r w:rsidRPr="00EE3F53">
        <w:rPr>
          <w:rFonts w:ascii="Arial" w:eastAsia="Arial" w:hAnsi="Arial" w:cs="Arial"/>
          <w:color w:val="000000"/>
          <w:sz w:val="24"/>
          <w:szCs w:val="24"/>
        </w:rPr>
        <w:t>Bidders to note,</w:t>
      </w:r>
      <w:r w:rsidRPr="00EE3F53">
        <w:t xml:space="preserve"> </w:t>
      </w:r>
      <w:r w:rsidRPr="00EE3F53">
        <w:rPr>
          <w:rFonts w:ascii="Arial" w:hAnsi="Arial" w:cs="Arial"/>
          <w:sz w:val="24"/>
          <w:szCs w:val="24"/>
        </w:rPr>
        <w:t>where Schedules differ for individual Lots there</w:t>
      </w:r>
      <w:r w:rsidRPr="00EE3F53">
        <w:t xml:space="preserve"> </w:t>
      </w:r>
      <w:r w:rsidRPr="00EE3F53">
        <w:rPr>
          <w:rFonts w:ascii="Arial" w:hAnsi="Arial" w:cs="Arial"/>
          <w:sz w:val="24"/>
          <w:szCs w:val="24"/>
        </w:rPr>
        <w:t xml:space="preserve">are </w:t>
      </w:r>
      <w:r w:rsidR="009C0510">
        <w:rPr>
          <w:rFonts w:ascii="Arial" w:hAnsi="Arial" w:cs="Arial"/>
          <w:sz w:val="24"/>
          <w:szCs w:val="24"/>
        </w:rPr>
        <w:t>two (</w:t>
      </w:r>
      <w:r w:rsidRPr="00EE3F53">
        <w:rPr>
          <w:rFonts w:ascii="Arial" w:hAnsi="Arial" w:cs="Arial"/>
          <w:sz w:val="24"/>
          <w:szCs w:val="24"/>
        </w:rPr>
        <w:t>2</w:t>
      </w:r>
      <w:r w:rsidR="009C0510">
        <w:rPr>
          <w:rFonts w:ascii="Arial" w:hAnsi="Arial" w:cs="Arial"/>
          <w:sz w:val="24"/>
          <w:szCs w:val="24"/>
        </w:rPr>
        <w:t>)</w:t>
      </w:r>
      <w:r w:rsidRPr="00EE3F53">
        <w:rPr>
          <w:rFonts w:ascii="Arial" w:hAnsi="Arial" w:cs="Arial"/>
          <w:sz w:val="24"/>
          <w:szCs w:val="24"/>
        </w:rPr>
        <w:t xml:space="preserve"> Lot specific Schedules included. All other Schedules are applicable to Lot 1 and Lot 2 bidders</w:t>
      </w:r>
      <w:r w:rsidR="009C0510">
        <w:rPr>
          <w:rFonts w:ascii="Arial" w:hAnsi="Arial" w:cs="Arial"/>
          <w:sz w:val="24"/>
          <w:szCs w:val="24"/>
        </w:rPr>
        <w:t>, with the exception of S</w:t>
      </w:r>
      <w:r w:rsidRPr="00EE3F53">
        <w:rPr>
          <w:rFonts w:ascii="Arial" w:hAnsi="Arial" w:cs="Arial"/>
          <w:sz w:val="24"/>
          <w:szCs w:val="24"/>
        </w:rPr>
        <w:t>chedule 36 which is for Lot 1 bidders only.</w:t>
      </w:r>
      <w:r w:rsidR="00CE1A18" w:rsidRPr="00345586">
        <w:rPr>
          <w:rFonts w:ascii="Arial" w:hAnsi="Arial" w:cs="Arial"/>
          <w:sz w:val="24"/>
          <w:szCs w:val="24"/>
        </w:rPr>
        <w:t xml:space="preserve"> </w:t>
      </w:r>
      <w:r w:rsidR="00CE1A18" w:rsidRPr="00345586">
        <w:rPr>
          <w:rFonts w:ascii="Arial" w:eastAsia="Arial" w:hAnsi="Arial" w:cs="Arial"/>
          <w:b/>
          <w:sz w:val="32"/>
          <w:szCs w:val="32"/>
        </w:rPr>
        <w:t xml:space="preserve">   </w:t>
      </w:r>
    </w:p>
    <w:p w14:paraId="24BD5DC7" w14:textId="77777777" w:rsidR="004A5385" w:rsidRPr="00F01AE3" w:rsidRDefault="00CE1A18" w:rsidP="00184076">
      <w:pPr>
        <w:numPr>
          <w:ilvl w:val="0"/>
          <w:numId w:val="8"/>
        </w:numPr>
        <w:pBdr>
          <w:top w:val="nil"/>
          <w:left w:val="nil"/>
          <w:bottom w:val="nil"/>
          <w:right w:val="nil"/>
          <w:between w:val="nil"/>
        </w:pBdr>
        <w:tabs>
          <w:tab w:val="left" w:pos="142"/>
        </w:tabs>
        <w:spacing w:before="240" w:after="240" w:line="240" w:lineRule="auto"/>
        <w:jc w:val="both"/>
        <w:rPr>
          <w:rFonts w:ascii="Arial" w:eastAsia="Arial" w:hAnsi="Arial" w:cs="Arial"/>
          <w:b/>
          <w:color w:val="000000"/>
          <w:sz w:val="24"/>
          <w:szCs w:val="24"/>
        </w:rPr>
      </w:pPr>
      <w:bookmarkStart w:id="13" w:name="_heading=h.35nkun2" w:colFirst="0" w:colLast="0"/>
      <w:bookmarkEnd w:id="13"/>
      <w:r w:rsidRPr="00F01AE3">
        <w:rPr>
          <w:rFonts w:ascii="Arial" w:eastAsia="Arial" w:hAnsi="Arial" w:cs="Arial"/>
          <w:b/>
          <w:sz w:val="32"/>
          <w:szCs w:val="32"/>
        </w:rPr>
        <w:t>The Contract documents</w:t>
      </w:r>
    </w:p>
    <w:p w14:paraId="4E794C45" w14:textId="77777777" w:rsidR="00F55E8E" w:rsidRDefault="00CE1A18">
      <w:pPr>
        <w:spacing w:after="200" w:line="276" w:lineRule="auto"/>
        <w:rPr>
          <w:rFonts w:ascii="Arial" w:eastAsia="Arial" w:hAnsi="Arial" w:cs="Arial"/>
          <w:sz w:val="24"/>
          <w:szCs w:val="24"/>
        </w:rPr>
      </w:pPr>
      <w:r>
        <w:rPr>
          <w:rFonts w:ascii="Arial" w:eastAsia="Arial" w:hAnsi="Arial" w:cs="Arial"/>
          <w:sz w:val="24"/>
          <w:szCs w:val="24"/>
        </w:rPr>
        <w:t>This table lists and briefly describes each Contract document. You can find the individual documents on the CCS procurement pipeline page</w:t>
      </w:r>
      <w:r w:rsidR="00F55E8E">
        <w:rPr>
          <w:rFonts w:ascii="Arial" w:eastAsia="Arial" w:hAnsi="Arial" w:cs="Arial"/>
          <w:sz w:val="24"/>
          <w:szCs w:val="24"/>
        </w:rPr>
        <w:t>:</w:t>
      </w:r>
    </w:p>
    <w:p w14:paraId="0FC35EA8" w14:textId="60C806AD" w:rsidR="004A5385" w:rsidRDefault="002801BD">
      <w:pPr>
        <w:spacing w:after="200" w:line="276" w:lineRule="auto"/>
        <w:rPr>
          <w:rFonts w:ascii="Arial" w:eastAsia="Arial" w:hAnsi="Arial" w:cs="Arial"/>
          <w:color w:val="0563C1"/>
          <w:sz w:val="24"/>
          <w:szCs w:val="24"/>
          <w:u w:val="single"/>
        </w:rPr>
      </w:pPr>
      <w:hyperlink r:id="rId13" w:history="1">
        <w:r w:rsidR="00F55E8E" w:rsidRPr="0093699C">
          <w:rPr>
            <w:rStyle w:val="Hyperlink"/>
            <w:rFonts w:ascii="Arial" w:hAnsi="Arial" w:cs="Arial"/>
          </w:rPr>
          <w:t>https://www.crowncommercial.gov.uk/agreements/RM6176</w:t>
        </w:r>
      </w:hyperlink>
    </w:p>
    <w:tbl>
      <w:tblPr>
        <w:tblStyle w:val="a6"/>
        <w:tblW w:w="893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35"/>
        <w:gridCol w:w="6096"/>
      </w:tblGrid>
      <w:tr w:rsidR="004A5385" w14:paraId="1E191870" w14:textId="77777777" w:rsidTr="00C5181A">
        <w:trPr>
          <w:trHeight w:val="480"/>
        </w:trPr>
        <w:tc>
          <w:tcPr>
            <w:tcW w:w="2835" w:type="dxa"/>
            <w:shd w:val="clear" w:color="auto" w:fill="D9D9D9"/>
            <w:tcMar>
              <w:top w:w="100" w:type="dxa"/>
              <w:left w:w="100" w:type="dxa"/>
              <w:bottom w:w="100" w:type="dxa"/>
              <w:right w:w="100" w:type="dxa"/>
            </w:tcMar>
          </w:tcPr>
          <w:p w14:paraId="551311D2" w14:textId="77777777" w:rsidR="004A5385" w:rsidRDefault="00CE1A18">
            <w:pPr>
              <w:widowControl w:val="0"/>
              <w:spacing w:after="80"/>
              <w:rPr>
                <w:sz w:val="28"/>
                <w:szCs w:val="28"/>
              </w:rPr>
            </w:pPr>
            <w:r>
              <w:rPr>
                <w:sz w:val="28"/>
                <w:szCs w:val="28"/>
              </w:rPr>
              <w:t>Document title</w:t>
            </w:r>
          </w:p>
        </w:tc>
        <w:tc>
          <w:tcPr>
            <w:tcW w:w="6096" w:type="dxa"/>
            <w:shd w:val="clear" w:color="auto" w:fill="D9D9D9"/>
            <w:tcMar>
              <w:top w:w="100" w:type="dxa"/>
              <w:left w:w="100" w:type="dxa"/>
              <w:bottom w:w="100" w:type="dxa"/>
              <w:right w:w="100" w:type="dxa"/>
            </w:tcMar>
          </w:tcPr>
          <w:p w14:paraId="579F875E" w14:textId="77777777" w:rsidR="004A5385" w:rsidRDefault="00CE1A18">
            <w:pPr>
              <w:widowControl w:val="0"/>
              <w:spacing w:after="80"/>
              <w:rPr>
                <w:sz w:val="28"/>
                <w:szCs w:val="28"/>
              </w:rPr>
            </w:pPr>
            <w:r>
              <w:rPr>
                <w:sz w:val="28"/>
                <w:szCs w:val="28"/>
              </w:rPr>
              <w:t>What is it?</w:t>
            </w:r>
          </w:p>
        </w:tc>
      </w:tr>
      <w:tr w:rsidR="004A5385" w14:paraId="3B6DEA3B" w14:textId="77777777" w:rsidTr="00C5181A">
        <w:trPr>
          <w:trHeight w:val="440"/>
        </w:trPr>
        <w:tc>
          <w:tcPr>
            <w:tcW w:w="2835" w:type="dxa"/>
            <w:shd w:val="clear" w:color="auto" w:fill="auto"/>
            <w:tcMar>
              <w:top w:w="100" w:type="dxa"/>
              <w:left w:w="100" w:type="dxa"/>
              <w:bottom w:w="100" w:type="dxa"/>
              <w:right w:w="100" w:type="dxa"/>
            </w:tcMar>
          </w:tcPr>
          <w:p w14:paraId="43CB3AC2" w14:textId="77777777" w:rsidR="004A5385" w:rsidRDefault="00CE1A18">
            <w:pPr>
              <w:widowControl w:val="0"/>
              <w:spacing w:after="80"/>
              <w:rPr>
                <w:b/>
              </w:rPr>
            </w:pPr>
            <w:r>
              <w:rPr>
                <w:b/>
              </w:rPr>
              <w:t>Award Form</w:t>
            </w:r>
          </w:p>
        </w:tc>
        <w:tc>
          <w:tcPr>
            <w:tcW w:w="6096" w:type="dxa"/>
            <w:shd w:val="clear" w:color="auto" w:fill="auto"/>
            <w:tcMar>
              <w:top w:w="100" w:type="dxa"/>
              <w:left w:w="100" w:type="dxa"/>
              <w:bottom w:w="100" w:type="dxa"/>
              <w:right w:w="100" w:type="dxa"/>
            </w:tcMar>
          </w:tcPr>
          <w:p w14:paraId="6699F58C" w14:textId="2CFA67CE" w:rsidR="004A5385" w:rsidRDefault="00CE1A18" w:rsidP="00345586">
            <w:pPr>
              <w:spacing w:after="80"/>
            </w:pPr>
            <w:r w:rsidRPr="00EE3F53">
              <w:t>Includes important information and contents of the Contract.</w:t>
            </w:r>
            <w:r w:rsidR="00345586" w:rsidRPr="00EE3F53">
              <w:t xml:space="preserve"> This will be populated upon award to reflect </w:t>
            </w:r>
            <w:r w:rsidR="00345586" w:rsidRPr="00EE3F53">
              <w:lastRenderedPageBreak/>
              <w:t>the successful bidder(s) Contract(s) i</w:t>
            </w:r>
            <w:r w:rsidR="004D0078">
              <w:t>.</w:t>
            </w:r>
            <w:r w:rsidR="00345586" w:rsidRPr="00EE3F53">
              <w:t>e</w:t>
            </w:r>
            <w:r w:rsidR="004D0078">
              <w:t>.</w:t>
            </w:r>
            <w:r w:rsidR="00345586" w:rsidRPr="00EE3F53">
              <w:t xml:space="preserve"> Lot 1 or Lot 2 and/or Lot 1 and Lot 2.</w:t>
            </w:r>
          </w:p>
        </w:tc>
      </w:tr>
      <w:tr w:rsidR="004A5385" w14:paraId="5C7D17A8" w14:textId="77777777" w:rsidTr="00C5181A">
        <w:trPr>
          <w:trHeight w:val="440"/>
        </w:trPr>
        <w:tc>
          <w:tcPr>
            <w:tcW w:w="2835" w:type="dxa"/>
            <w:shd w:val="clear" w:color="auto" w:fill="auto"/>
            <w:tcMar>
              <w:top w:w="100" w:type="dxa"/>
              <w:left w:w="100" w:type="dxa"/>
              <w:bottom w:w="100" w:type="dxa"/>
              <w:right w:w="100" w:type="dxa"/>
            </w:tcMar>
          </w:tcPr>
          <w:p w14:paraId="02BFA245" w14:textId="77777777" w:rsidR="004A5385" w:rsidRDefault="00CE1A18">
            <w:pPr>
              <w:widowControl w:val="0"/>
              <w:spacing w:after="80"/>
              <w:rPr>
                <w:b/>
              </w:rPr>
            </w:pPr>
            <w:r>
              <w:rPr>
                <w:b/>
              </w:rPr>
              <w:lastRenderedPageBreak/>
              <w:t>Core Terms</w:t>
            </w:r>
          </w:p>
        </w:tc>
        <w:tc>
          <w:tcPr>
            <w:tcW w:w="6096" w:type="dxa"/>
            <w:shd w:val="clear" w:color="auto" w:fill="auto"/>
            <w:tcMar>
              <w:top w:w="100" w:type="dxa"/>
              <w:left w:w="100" w:type="dxa"/>
              <w:bottom w:w="100" w:type="dxa"/>
              <w:right w:w="100" w:type="dxa"/>
            </w:tcMar>
          </w:tcPr>
          <w:p w14:paraId="0CC0D376" w14:textId="4177CE3A" w:rsidR="004A5385" w:rsidRDefault="00CE1A18" w:rsidP="00572406">
            <w:pPr>
              <w:widowControl w:val="0"/>
              <w:spacing w:after="80"/>
            </w:pPr>
            <w:r>
              <w:t>The main legal terms for the Contract</w:t>
            </w:r>
            <w:r w:rsidR="00572406">
              <w:t xml:space="preserve"> for bidder</w:t>
            </w:r>
            <w:r w:rsidR="00345586">
              <w:t>(</w:t>
            </w:r>
            <w:r w:rsidR="00572406">
              <w:t>s</w:t>
            </w:r>
            <w:r w:rsidR="00345586">
              <w:t>)</w:t>
            </w:r>
            <w:r w:rsidR="00572406">
              <w:t xml:space="preserve"> in Lot 1 and Lot 2</w:t>
            </w:r>
            <w:r w:rsidR="004D0078">
              <w:t>.</w:t>
            </w:r>
          </w:p>
        </w:tc>
      </w:tr>
      <w:tr w:rsidR="004A5385" w14:paraId="4E0A1C4B" w14:textId="77777777" w:rsidTr="00C5181A">
        <w:trPr>
          <w:trHeight w:val="405"/>
        </w:trPr>
        <w:tc>
          <w:tcPr>
            <w:tcW w:w="2835" w:type="dxa"/>
            <w:shd w:val="clear" w:color="auto" w:fill="auto"/>
            <w:tcMar>
              <w:top w:w="100" w:type="dxa"/>
              <w:left w:w="100" w:type="dxa"/>
              <w:bottom w:w="100" w:type="dxa"/>
              <w:right w:w="100" w:type="dxa"/>
            </w:tcMar>
          </w:tcPr>
          <w:p w14:paraId="460164EF" w14:textId="006737A2" w:rsidR="004A5385" w:rsidRDefault="00CE1A18">
            <w:pPr>
              <w:widowControl w:val="0"/>
              <w:spacing w:after="80"/>
              <w:rPr>
                <w:b/>
              </w:rPr>
            </w:pPr>
            <w:r>
              <w:rPr>
                <w:b/>
              </w:rPr>
              <w:t>Any Special Terms</w:t>
            </w:r>
          </w:p>
        </w:tc>
        <w:tc>
          <w:tcPr>
            <w:tcW w:w="6096" w:type="dxa"/>
            <w:shd w:val="clear" w:color="auto" w:fill="auto"/>
            <w:tcMar>
              <w:top w:w="100" w:type="dxa"/>
              <w:left w:w="100" w:type="dxa"/>
              <w:bottom w:w="100" w:type="dxa"/>
              <w:right w:w="100" w:type="dxa"/>
            </w:tcMar>
          </w:tcPr>
          <w:p w14:paraId="3E89F85F" w14:textId="57DAAAC3" w:rsidR="004A5385" w:rsidRDefault="00EE3F53">
            <w:pPr>
              <w:spacing w:line="276" w:lineRule="auto"/>
              <w:ind w:left="0"/>
            </w:pPr>
            <w:r>
              <w:t>N/A</w:t>
            </w:r>
          </w:p>
        </w:tc>
      </w:tr>
      <w:tr w:rsidR="004A5385" w14:paraId="21ECF27E" w14:textId="77777777" w:rsidTr="00C5181A">
        <w:trPr>
          <w:trHeight w:val="440"/>
        </w:trPr>
        <w:tc>
          <w:tcPr>
            <w:tcW w:w="2835" w:type="dxa"/>
            <w:shd w:val="clear" w:color="auto" w:fill="auto"/>
            <w:tcMar>
              <w:top w:w="100" w:type="dxa"/>
              <w:left w:w="100" w:type="dxa"/>
              <w:bottom w:w="100" w:type="dxa"/>
              <w:right w:w="100" w:type="dxa"/>
            </w:tcMar>
          </w:tcPr>
          <w:p w14:paraId="74EC4388" w14:textId="77777777" w:rsidR="004A5385" w:rsidRDefault="00CE1A18">
            <w:pPr>
              <w:widowControl w:val="0"/>
              <w:spacing w:after="80"/>
              <w:rPr>
                <w:b/>
              </w:rPr>
            </w:pPr>
            <w:r>
              <w:rPr>
                <w:b/>
              </w:rPr>
              <w:t xml:space="preserve">Schedule 1 </w:t>
            </w:r>
          </w:p>
        </w:tc>
        <w:tc>
          <w:tcPr>
            <w:tcW w:w="6096" w:type="dxa"/>
            <w:shd w:val="clear" w:color="auto" w:fill="auto"/>
            <w:tcMar>
              <w:top w:w="100" w:type="dxa"/>
              <w:left w:w="100" w:type="dxa"/>
              <w:bottom w:w="100" w:type="dxa"/>
              <w:right w:w="100" w:type="dxa"/>
            </w:tcMar>
          </w:tcPr>
          <w:p w14:paraId="26E7B3E4" w14:textId="77777777" w:rsidR="004A5385" w:rsidRDefault="00CE1A18">
            <w:pPr>
              <w:widowControl w:val="0"/>
              <w:spacing w:after="80"/>
            </w:pPr>
            <w:r>
              <w:t>Definitions</w:t>
            </w:r>
          </w:p>
        </w:tc>
      </w:tr>
      <w:tr w:rsidR="004A5385" w14:paraId="7EB3C9CF" w14:textId="77777777" w:rsidTr="00C5181A">
        <w:trPr>
          <w:trHeight w:val="440"/>
        </w:trPr>
        <w:tc>
          <w:tcPr>
            <w:tcW w:w="2835" w:type="dxa"/>
            <w:shd w:val="clear" w:color="auto" w:fill="auto"/>
            <w:tcMar>
              <w:top w:w="100" w:type="dxa"/>
              <w:left w:w="100" w:type="dxa"/>
              <w:bottom w:w="100" w:type="dxa"/>
              <w:right w:w="100" w:type="dxa"/>
            </w:tcMar>
          </w:tcPr>
          <w:p w14:paraId="1A1F9C40" w14:textId="006D2745" w:rsidR="004A5385" w:rsidRDefault="00CE1A18" w:rsidP="00345586">
            <w:pPr>
              <w:widowControl w:val="0"/>
              <w:spacing w:after="80"/>
              <w:rPr>
                <w:b/>
              </w:rPr>
            </w:pPr>
            <w:r>
              <w:rPr>
                <w:b/>
              </w:rPr>
              <w:t xml:space="preserve">Schedule 2 </w:t>
            </w:r>
          </w:p>
        </w:tc>
        <w:tc>
          <w:tcPr>
            <w:tcW w:w="6096" w:type="dxa"/>
            <w:shd w:val="clear" w:color="auto" w:fill="auto"/>
            <w:tcMar>
              <w:top w:w="100" w:type="dxa"/>
              <w:left w:w="100" w:type="dxa"/>
              <w:bottom w:w="100" w:type="dxa"/>
              <w:right w:w="100" w:type="dxa"/>
            </w:tcMar>
          </w:tcPr>
          <w:p w14:paraId="0670A72F" w14:textId="77777777" w:rsidR="004A5385" w:rsidRDefault="00CE1A18">
            <w:pPr>
              <w:widowControl w:val="0"/>
              <w:spacing w:after="80"/>
            </w:pPr>
            <w:r>
              <w:t>Specification</w:t>
            </w:r>
            <w:r w:rsidR="00572406">
              <w:t xml:space="preserve"> (Lot 1)</w:t>
            </w:r>
          </w:p>
          <w:p w14:paraId="49B9F9DF" w14:textId="361EA743" w:rsidR="00572406" w:rsidRDefault="00572406" w:rsidP="00572406">
            <w:pPr>
              <w:widowControl w:val="0"/>
              <w:spacing w:after="80"/>
            </w:pPr>
            <w:r>
              <w:t>Specification (Lot 2)</w:t>
            </w:r>
          </w:p>
        </w:tc>
      </w:tr>
      <w:tr w:rsidR="004A5385" w14:paraId="5E11C7EB" w14:textId="77777777" w:rsidTr="00C5181A">
        <w:trPr>
          <w:trHeight w:val="412"/>
        </w:trPr>
        <w:tc>
          <w:tcPr>
            <w:tcW w:w="2835" w:type="dxa"/>
            <w:shd w:val="clear" w:color="auto" w:fill="auto"/>
            <w:tcMar>
              <w:top w:w="100" w:type="dxa"/>
              <w:left w:w="100" w:type="dxa"/>
              <w:bottom w:w="100" w:type="dxa"/>
              <w:right w:w="100" w:type="dxa"/>
            </w:tcMar>
          </w:tcPr>
          <w:p w14:paraId="5251F652" w14:textId="768823EE" w:rsidR="004A5385" w:rsidRDefault="00CE1A18" w:rsidP="00345586">
            <w:pPr>
              <w:widowControl w:val="0"/>
              <w:spacing w:after="80"/>
              <w:rPr>
                <w:b/>
              </w:rPr>
            </w:pPr>
            <w:r>
              <w:rPr>
                <w:b/>
              </w:rPr>
              <w:t xml:space="preserve">Schedule 3 </w:t>
            </w:r>
          </w:p>
        </w:tc>
        <w:tc>
          <w:tcPr>
            <w:tcW w:w="6096" w:type="dxa"/>
            <w:shd w:val="clear" w:color="auto" w:fill="auto"/>
            <w:tcMar>
              <w:top w:w="100" w:type="dxa"/>
              <w:left w:w="100" w:type="dxa"/>
              <w:bottom w:w="100" w:type="dxa"/>
              <w:right w:w="100" w:type="dxa"/>
            </w:tcMar>
          </w:tcPr>
          <w:p w14:paraId="2D6385D3" w14:textId="118EADEC" w:rsidR="00572406" w:rsidRPr="00045E2F" w:rsidRDefault="00CE1A18" w:rsidP="00045E2F">
            <w:pPr>
              <w:widowControl w:val="0"/>
              <w:spacing w:after="80"/>
              <w:rPr>
                <w:strike/>
              </w:rPr>
            </w:pPr>
            <w:r>
              <w:t>Charge</w:t>
            </w:r>
            <w:r w:rsidR="00B82CF4">
              <w:t>s</w:t>
            </w:r>
            <w:r w:rsidR="00572406">
              <w:t xml:space="preserve"> </w:t>
            </w:r>
          </w:p>
        </w:tc>
      </w:tr>
      <w:tr w:rsidR="004A5385" w14:paraId="478806CE" w14:textId="77777777" w:rsidTr="00C5181A">
        <w:trPr>
          <w:trHeight w:val="440"/>
        </w:trPr>
        <w:tc>
          <w:tcPr>
            <w:tcW w:w="2835" w:type="dxa"/>
            <w:shd w:val="clear" w:color="auto" w:fill="auto"/>
            <w:tcMar>
              <w:top w:w="100" w:type="dxa"/>
              <w:left w:w="100" w:type="dxa"/>
              <w:bottom w:w="100" w:type="dxa"/>
              <w:right w:w="100" w:type="dxa"/>
            </w:tcMar>
          </w:tcPr>
          <w:p w14:paraId="6B2F5B29" w14:textId="30EBCB9F" w:rsidR="004A5385" w:rsidRDefault="00CE1A18" w:rsidP="00345586">
            <w:pPr>
              <w:widowControl w:val="0"/>
              <w:spacing w:after="80"/>
              <w:rPr>
                <w:b/>
              </w:rPr>
            </w:pPr>
            <w:r>
              <w:rPr>
                <w:b/>
              </w:rPr>
              <w:t>Schedule 4</w:t>
            </w:r>
            <w:r w:rsidR="00572406">
              <w:rPr>
                <w:b/>
              </w:rPr>
              <w:t xml:space="preserve"> </w:t>
            </w:r>
          </w:p>
        </w:tc>
        <w:tc>
          <w:tcPr>
            <w:tcW w:w="6096" w:type="dxa"/>
            <w:shd w:val="clear" w:color="auto" w:fill="auto"/>
            <w:tcMar>
              <w:top w:w="100" w:type="dxa"/>
              <w:left w:w="100" w:type="dxa"/>
              <w:bottom w:w="100" w:type="dxa"/>
              <w:right w:w="100" w:type="dxa"/>
            </w:tcMar>
          </w:tcPr>
          <w:p w14:paraId="12C9171A" w14:textId="11CA6479" w:rsidR="00572406" w:rsidRPr="00045E2F" w:rsidRDefault="00D52494" w:rsidP="00045E2F">
            <w:pPr>
              <w:widowControl w:val="0"/>
              <w:spacing w:after="80"/>
              <w:rPr>
                <w:strike/>
              </w:rPr>
            </w:pPr>
            <w:r>
              <w:t xml:space="preserve">Tender </w:t>
            </w:r>
          </w:p>
        </w:tc>
      </w:tr>
      <w:tr w:rsidR="004A5385" w14:paraId="4D08524E" w14:textId="77777777" w:rsidTr="00C5181A">
        <w:trPr>
          <w:trHeight w:val="440"/>
        </w:trPr>
        <w:tc>
          <w:tcPr>
            <w:tcW w:w="2835" w:type="dxa"/>
            <w:shd w:val="clear" w:color="auto" w:fill="auto"/>
            <w:tcMar>
              <w:top w:w="100" w:type="dxa"/>
              <w:left w:w="100" w:type="dxa"/>
              <w:bottom w:w="100" w:type="dxa"/>
              <w:right w:w="100" w:type="dxa"/>
            </w:tcMar>
          </w:tcPr>
          <w:p w14:paraId="4879D5D1" w14:textId="4250EA58" w:rsidR="004A5385" w:rsidRDefault="00CE1A18">
            <w:pPr>
              <w:widowControl w:val="0"/>
              <w:spacing w:after="80"/>
              <w:rPr>
                <w:b/>
              </w:rPr>
            </w:pPr>
            <w:r>
              <w:rPr>
                <w:b/>
              </w:rPr>
              <w:t>Schedule 5</w:t>
            </w:r>
          </w:p>
        </w:tc>
        <w:tc>
          <w:tcPr>
            <w:tcW w:w="6096" w:type="dxa"/>
            <w:shd w:val="clear" w:color="auto" w:fill="auto"/>
            <w:tcMar>
              <w:top w:w="100" w:type="dxa"/>
              <w:left w:w="100" w:type="dxa"/>
              <w:bottom w:w="100" w:type="dxa"/>
              <w:right w:w="100" w:type="dxa"/>
            </w:tcMar>
          </w:tcPr>
          <w:p w14:paraId="050C899F" w14:textId="77777777" w:rsidR="004A5385" w:rsidRDefault="00CE1A18">
            <w:pPr>
              <w:widowControl w:val="0"/>
              <w:spacing w:after="80"/>
            </w:pPr>
            <w:r>
              <w:t>Commercially Sensitive Information</w:t>
            </w:r>
          </w:p>
        </w:tc>
      </w:tr>
      <w:tr w:rsidR="004A5385" w14:paraId="1052C138" w14:textId="77777777" w:rsidTr="00C5181A">
        <w:trPr>
          <w:trHeight w:val="440"/>
        </w:trPr>
        <w:tc>
          <w:tcPr>
            <w:tcW w:w="2835" w:type="dxa"/>
            <w:shd w:val="clear" w:color="auto" w:fill="auto"/>
            <w:tcMar>
              <w:top w:w="100" w:type="dxa"/>
              <w:left w:w="100" w:type="dxa"/>
              <w:bottom w:w="100" w:type="dxa"/>
              <w:right w:w="100" w:type="dxa"/>
            </w:tcMar>
          </w:tcPr>
          <w:p w14:paraId="534A675B" w14:textId="77777777" w:rsidR="004A5385" w:rsidRDefault="00CE1A18">
            <w:pPr>
              <w:widowControl w:val="0"/>
              <w:spacing w:after="80"/>
              <w:ind w:left="0"/>
              <w:rPr>
                <w:b/>
              </w:rPr>
            </w:pPr>
            <w:r>
              <w:rPr>
                <w:b/>
              </w:rPr>
              <w:t>Schedule 6</w:t>
            </w:r>
          </w:p>
        </w:tc>
        <w:tc>
          <w:tcPr>
            <w:tcW w:w="6096" w:type="dxa"/>
            <w:shd w:val="clear" w:color="auto" w:fill="auto"/>
            <w:tcMar>
              <w:top w:w="100" w:type="dxa"/>
              <w:left w:w="100" w:type="dxa"/>
              <w:bottom w:w="100" w:type="dxa"/>
              <w:right w:w="100" w:type="dxa"/>
            </w:tcMar>
          </w:tcPr>
          <w:p w14:paraId="686BF2E9" w14:textId="77777777" w:rsidR="004A5385" w:rsidRDefault="00CE1A18">
            <w:pPr>
              <w:widowControl w:val="0"/>
              <w:spacing w:after="80"/>
            </w:pPr>
            <w:r>
              <w:t>Transparency Reports</w:t>
            </w:r>
          </w:p>
        </w:tc>
      </w:tr>
      <w:tr w:rsidR="004A5385" w14:paraId="18D5D6B7" w14:textId="77777777" w:rsidTr="00C5181A">
        <w:trPr>
          <w:trHeight w:val="395"/>
        </w:trPr>
        <w:tc>
          <w:tcPr>
            <w:tcW w:w="2835" w:type="dxa"/>
            <w:shd w:val="clear" w:color="auto" w:fill="auto"/>
            <w:tcMar>
              <w:top w:w="100" w:type="dxa"/>
              <w:left w:w="100" w:type="dxa"/>
              <w:bottom w:w="100" w:type="dxa"/>
              <w:right w:w="100" w:type="dxa"/>
            </w:tcMar>
          </w:tcPr>
          <w:p w14:paraId="51CB3C63" w14:textId="77777777" w:rsidR="004A5385" w:rsidRDefault="00CE1A18">
            <w:pPr>
              <w:widowControl w:val="0"/>
              <w:spacing w:after="80"/>
              <w:rPr>
                <w:b/>
              </w:rPr>
            </w:pPr>
            <w:r>
              <w:rPr>
                <w:b/>
              </w:rPr>
              <w:t>Schedule 7</w:t>
            </w:r>
          </w:p>
        </w:tc>
        <w:tc>
          <w:tcPr>
            <w:tcW w:w="6096" w:type="dxa"/>
            <w:shd w:val="clear" w:color="auto" w:fill="auto"/>
            <w:tcMar>
              <w:top w:w="100" w:type="dxa"/>
              <w:left w:w="100" w:type="dxa"/>
              <w:bottom w:w="100" w:type="dxa"/>
              <w:right w:w="100" w:type="dxa"/>
            </w:tcMar>
          </w:tcPr>
          <w:p w14:paraId="7CD880E5" w14:textId="77777777" w:rsidR="004A5385" w:rsidRDefault="00CE1A18">
            <w:pPr>
              <w:widowControl w:val="0"/>
              <w:spacing w:after="80"/>
            </w:pPr>
            <w:r>
              <w:t>Staff Transfer</w:t>
            </w:r>
          </w:p>
        </w:tc>
      </w:tr>
      <w:tr w:rsidR="004A5385" w14:paraId="76E74CBF" w14:textId="77777777" w:rsidTr="00C5181A">
        <w:trPr>
          <w:trHeight w:val="318"/>
        </w:trPr>
        <w:tc>
          <w:tcPr>
            <w:tcW w:w="2835" w:type="dxa"/>
            <w:shd w:val="clear" w:color="auto" w:fill="auto"/>
            <w:tcMar>
              <w:top w:w="100" w:type="dxa"/>
              <w:left w:w="100" w:type="dxa"/>
              <w:bottom w:w="100" w:type="dxa"/>
              <w:right w:w="100" w:type="dxa"/>
            </w:tcMar>
          </w:tcPr>
          <w:p w14:paraId="5E9AF854" w14:textId="77777777" w:rsidR="004A5385" w:rsidRDefault="00CE1A18">
            <w:pPr>
              <w:widowControl w:val="0"/>
              <w:spacing w:after="80"/>
              <w:rPr>
                <w:b/>
              </w:rPr>
            </w:pPr>
            <w:r>
              <w:rPr>
                <w:b/>
              </w:rPr>
              <w:t>Schedule 8</w:t>
            </w:r>
          </w:p>
        </w:tc>
        <w:tc>
          <w:tcPr>
            <w:tcW w:w="6096" w:type="dxa"/>
            <w:shd w:val="clear" w:color="auto" w:fill="auto"/>
            <w:tcMar>
              <w:top w:w="100" w:type="dxa"/>
              <w:left w:w="100" w:type="dxa"/>
              <w:bottom w:w="100" w:type="dxa"/>
              <w:right w:w="100" w:type="dxa"/>
            </w:tcMar>
          </w:tcPr>
          <w:p w14:paraId="6B816000" w14:textId="77777777" w:rsidR="004A5385" w:rsidRDefault="00CE1A18">
            <w:pPr>
              <w:widowControl w:val="0"/>
              <w:spacing w:after="80"/>
            </w:pPr>
            <w:r>
              <w:t>Implementation Plan &amp; Testing</w:t>
            </w:r>
            <w:r w:rsidR="00045E2F">
              <w:t xml:space="preserve"> (Lot 1)</w:t>
            </w:r>
          </w:p>
          <w:p w14:paraId="7A35A426" w14:textId="542EE920" w:rsidR="00045E2F" w:rsidRDefault="00045E2F" w:rsidP="00045E2F">
            <w:pPr>
              <w:widowControl w:val="0"/>
              <w:spacing w:after="80"/>
            </w:pPr>
            <w:r>
              <w:t>Implementation Plan &amp; Testing (Lot 2)</w:t>
            </w:r>
          </w:p>
        </w:tc>
      </w:tr>
      <w:tr w:rsidR="004A5385" w14:paraId="3A26A5A6" w14:textId="77777777" w:rsidTr="00A6546B">
        <w:trPr>
          <w:trHeight w:val="357"/>
        </w:trPr>
        <w:tc>
          <w:tcPr>
            <w:tcW w:w="2835" w:type="dxa"/>
            <w:shd w:val="clear" w:color="auto" w:fill="D0CECE" w:themeFill="background2" w:themeFillShade="E6"/>
            <w:tcMar>
              <w:top w:w="100" w:type="dxa"/>
              <w:left w:w="100" w:type="dxa"/>
              <w:bottom w:w="100" w:type="dxa"/>
              <w:right w:w="100" w:type="dxa"/>
            </w:tcMar>
          </w:tcPr>
          <w:p w14:paraId="227840D6" w14:textId="5D4CDCC1" w:rsidR="004A5385" w:rsidRDefault="00CE1A18">
            <w:pPr>
              <w:widowControl w:val="0"/>
              <w:spacing w:after="80"/>
              <w:rPr>
                <w:b/>
              </w:rPr>
            </w:pPr>
            <w:r>
              <w:rPr>
                <w:b/>
              </w:rPr>
              <w:t>Schedule 9</w:t>
            </w:r>
          </w:p>
        </w:tc>
        <w:tc>
          <w:tcPr>
            <w:tcW w:w="6096" w:type="dxa"/>
            <w:shd w:val="clear" w:color="auto" w:fill="D0CECE" w:themeFill="background2" w:themeFillShade="E6"/>
            <w:tcMar>
              <w:top w:w="100" w:type="dxa"/>
              <w:left w:w="100" w:type="dxa"/>
              <w:bottom w:w="100" w:type="dxa"/>
              <w:right w:w="100" w:type="dxa"/>
            </w:tcMar>
          </w:tcPr>
          <w:p w14:paraId="7A5C188C" w14:textId="77777777" w:rsidR="004A5385" w:rsidRDefault="00CE1A18">
            <w:pPr>
              <w:widowControl w:val="0"/>
              <w:spacing w:after="80"/>
            </w:pPr>
            <w:r>
              <w:t>NOT USED</w:t>
            </w:r>
          </w:p>
        </w:tc>
      </w:tr>
      <w:tr w:rsidR="004A5385" w14:paraId="3CA726C5" w14:textId="77777777" w:rsidTr="00C5181A">
        <w:trPr>
          <w:trHeight w:val="440"/>
        </w:trPr>
        <w:tc>
          <w:tcPr>
            <w:tcW w:w="2835" w:type="dxa"/>
            <w:shd w:val="clear" w:color="auto" w:fill="auto"/>
            <w:tcMar>
              <w:top w:w="100" w:type="dxa"/>
              <w:left w:w="100" w:type="dxa"/>
              <w:bottom w:w="100" w:type="dxa"/>
              <w:right w:w="100" w:type="dxa"/>
            </w:tcMar>
          </w:tcPr>
          <w:p w14:paraId="77ADB5A1" w14:textId="60EF5B84" w:rsidR="004A5385" w:rsidRDefault="00CE1A18" w:rsidP="00345586">
            <w:pPr>
              <w:widowControl w:val="0"/>
              <w:spacing w:after="80"/>
              <w:rPr>
                <w:b/>
              </w:rPr>
            </w:pPr>
            <w:r>
              <w:rPr>
                <w:b/>
              </w:rPr>
              <w:t xml:space="preserve">Schedule 10 </w:t>
            </w:r>
          </w:p>
        </w:tc>
        <w:tc>
          <w:tcPr>
            <w:tcW w:w="6096" w:type="dxa"/>
            <w:shd w:val="clear" w:color="auto" w:fill="auto"/>
            <w:tcMar>
              <w:top w:w="100" w:type="dxa"/>
              <w:left w:w="100" w:type="dxa"/>
              <w:bottom w:w="100" w:type="dxa"/>
              <w:right w:w="100" w:type="dxa"/>
            </w:tcMar>
          </w:tcPr>
          <w:p w14:paraId="46F832FE" w14:textId="77777777" w:rsidR="004A5385" w:rsidRDefault="00CE1A18">
            <w:pPr>
              <w:widowControl w:val="0"/>
              <w:spacing w:after="80"/>
            </w:pPr>
            <w:r>
              <w:t>Service Levels</w:t>
            </w:r>
            <w:r w:rsidR="00572406">
              <w:t xml:space="preserve"> (Lot 1)</w:t>
            </w:r>
          </w:p>
          <w:p w14:paraId="5E1DEA02" w14:textId="4ED6310D" w:rsidR="00572406" w:rsidRDefault="00572406">
            <w:pPr>
              <w:widowControl w:val="0"/>
              <w:spacing w:after="80"/>
            </w:pPr>
            <w:r>
              <w:t xml:space="preserve">Service Levels (Lot 2) </w:t>
            </w:r>
          </w:p>
        </w:tc>
      </w:tr>
      <w:tr w:rsidR="004A5385" w14:paraId="097DC9A5" w14:textId="77777777" w:rsidTr="00C5181A">
        <w:trPr>
          <w:trHeight w:val="440"/>
        </w:trPr>
        <w:tc>
          <w:tcPr>
            <w:tcW w:w="2835" w:type="dxa"/>
            <w:shd w:val="clear" w:color="auto" w:fill="auto"/>
            <w:tcMar>
              <w:top w:w="100" w:type="dxa"/>
              <w:left w:w="100" w:type="dxa"/>
              <w:bottom w:w="100" w:type="dxa"/>
              <w:right w:w="100" w:type="dxa"/>
            </w:tcMar>
          </w:tcPr>
          <w:p w14:paraId="73871773" w14:textId="3AC91277" w:rsidR="004A5385" w:rsidRDefault="00CE1A18">
            <w:pPr>
              <w:widowControl w:val="0"/>
              <w:spacing w:after="80"/>
              <w:rPr>
                <w:b/>
              </w:rPr>
            </w:pPr>
            <w:r>
              <w:rPr>
                <w:b/>
              </w:rPr>
              <w:t>Schedule 11</w:t>
            </w:r>
          </w:p>
        </w:tc>
        <w:tc>
          <w:tcPr>
            <w:tcW w:w="6096" w:type="dxa"/>
            <w:shd w:val="clear" w:color="auto" w:fill="auto"/>
            <w:tcMar>
              <w:top w:w="100" w:type="dxa"/>
              <w:left w:w="100" w:type="dxa"/>
              <w:bottom w:w="100" w:type="dxa"/>
              <w:right w:w="100" w:type="dxa"/>
            </w:tcMar>
          </w:tcPr>
          <w:p w14:paraId="209B8659" w14:textId="77777777" w:rsidR="004A5385" w:rsidRDefault="00CE1A18">
            <w:pPr>
              <w:widowControl w:val="0"/>
              <w:spacing w:after="80"/>
            </w:pPr>
            <w:r>
              <w:t>Continuous Improvement</w:t>
            </w:r>
          </w:p>
        </w:tc>
      </w:tr>
      <w:tr w:rsidR="004A5385" w14:paraId="01CB1AE8" w14:textId="77777777" w:rsidTr="00A6546B">
        <w:trPr>
          <w:trHeight w:val="299"/>
        </w:trPr>
        <w:tc>
          <w:tcPr>
            <w:tcW w:w="2835" w:type="dxa"/>
            <w:shd w:val="clear" w:color="auto" w:fill="D0CECE" w:themeFill="background2" w:themeFillShade="E6"/>
            <w:tcMar>
              <w:top w:w="100" w:type="dxa"/>
              <w:left w:w="100" w:type="dxa"/>
              <w:bottom w:w="100" w:type="dxa"/>
              <w:right w:w="100" w:type="dxa"/>
            </w:tcMar>
          </w:tcPr>
          <w:p w14:paraId="39AD7318" w14:textId="77777777" w:rsidR="004A5385" w:rsidRDefault="00CE1A18">
            <w:pPr>
              <w:widowControl w:val="0"/>
              <w:spacing w:after="80"/>
              <w:rPr>
                <w:b/>
                <w:highlight w:val="darkGray"/>
              </w:rPr>
            </w:pPr>
            <w:r>
              <w:rPr>
                <w:b/>
              </w:rPr>
              <w:t>Schedule 12</w:t>
            </w:r>
          </w:p>
        </w:tc>
        <w:tc>
          <w:tcPr>
            <w:tcW w:w="6096" w:type="dxa"/>
            <w:shd w:val="clear" w:color="auto" w:fill="D0CECE" w:themeFill="background2" w:themeFillShade="E6"/>
            <w:tcMar>
              <w:top w:w="100" w:type="dxa"/>
              <w:left w:w="100" w:type="dxa"/>
              <w:bottom w:w="100" w:type="dxa"/>
              <w:right w:w="100" w:type="dxa"/>
            </w:tcMar>
          </w:tcPr>
          <w:p w14:paraId="4E252361" w14:textId="77777777" w:rsidR="004A5385" w:rsidRDefault="00CE1A18">
            <w:pPr>
              <w:widowControl w:val="0"/>
              <w:spacing w:after="80"/>
              <w:rPr>
                <w:highlight w:val="darkGray"/>
              </w:rPr>
            </w:pPr>
            <w:r>
              <w:t>NOT USED</w:t>
            </w:r>
          </w:p>
        </w:tc>
      </w:tr>
      <w:tr w:rsidR="004A5385" w14:paraId="1E47E73A" w14:textId="77777777" w:rsidTr="00C5181A">
        <w:trPr>
          <w:trHeight w:val="440"/>
        </w:trPr>
        <w:tc>
          <w:tcPr>
            <w:tcW w:w="2835" w:type="dxa"/>
            <w:shd w:val="clear" w:color="auto" w:fill="auto"/>
            <w:tcMar>
              <w:top w:w="100" w:type="dxa"/>
              <w:left w:w="100" w:type="dxa"/>
              <w:bottom w:w="100" w:type="dxa"/>
              <w:right w:w="100" w:type="dxa"/>
            </w:tcMar>
          </w:tcPr>
          <w:p w14:paraId="67D3E183" w14:textId="77777777" w:rsidR="004A5385" w:rsidRDefault="00CE1A18">
            <w:pPr>
              <w:widowControl w:val="0"/>
              <w:spacing w:after="80"/>
              <w:rPr>
                <w:b/>
              </w:rPr>
            </w:pPr>
            <w:r>
              <w:rPr>
                <w:b/>
              </w:rPr>
              <w:t xml:space="preserve">Schedule 13 </w:t>
            </w:r>
          </w:p>
        </w:tc>
        <w:tc>
          <w:tcPr>
            <w:tcW w:w="6096" w:type="dxa"/>
            <w:shd w:val="clear" w:color="auto" w:fill="auto"/>
            <w:tcMar>
              <w:top w:w="100" w:type="dxa"/>
              <w:left w:w="100" w:type="dxa"/>
              <w:bottom w:w="100" w:type="dxa"/>
              <w:right w:w="100" w:type="dxa"/>
            </w:tcMar>
          </w:tcPr>
          <w:p w14:paraId="467F5760" w14:textId="77777777" w:rsidR="004A5385" w:rsidRDefault="00CE1A18">
            <w:pPr>
              <w:widowControl w:val="0"/>
              <w:spacing w:after="80"/>
            </w:pPr>
            <w:r>
              <w:t>Contract Management</w:t>
            </w:r>
          </w:p>
        </w:tc>
      </w:tr>
      <w:tr w:rsidR="004A5385" w14:paraId="18A54426" w14:textId="77777777" w:rsidTr="00C5181A">
        <w:trPr>
          <w:trHeight w:val="440"/>
        </w:trPr>
        <w:tc>
          <w:tcPr>
            <w:tcW w:w="2835" w:type="dxa"/>
            <w:shd w:val="clear" w:color="auto" w:fill="auto"/>
            <w:tcMar>
              <w:top w:w="100" w:type="dxa"/>
              <w:left w:w="100" w:type="dxa"/>
              <w:bottom w:w="100" w:type="dxa"/>
              <w:right w:w="100" w:type="dxa"/>
            </w:tcMar>
          </w:tcPr>
          <w:p w14:paraId="477E5E62" w14:textId="5996BF1A" w:rsidR="004A5385" w:rsidRDefault="00CE1A18" w:rsidP="00345586">
            <w:pPr>
              <w:widowControl w:val="0"/>
              <w:spacing w:after="80"/>
              <w:rPr>
                <w:b/>
              </w:rPr>
            </w:pPr>
            <w:r>
              <w:rPr>
                <w:b/>
              </w:rPr>
              <w:t xml:space="preserve">Schedule 14 </w:t>
            </w:r>
          </w:p>
        </w:tc>
        <w:tc>
          <w:tcPr>
            <w:tcW w:w="6096" w:type="dxa"/>
            <w:shd w:val="clear" w:color="auto" w:fill="auto"/>
            <w:tcMar>
              <w:top w:w="100" w:type="dxa"/>
              <w:left w:w="100" w:type="dxa"/>
              <w:bottom w:w="100" w:type="dxa"/>
              <w:right w:w="100" w:type="dxa"/>
            </w:tcMar>
          </w:tcPr>
          <w:p w14:paraId="55F7A5EC" w14:textId="57C76C20" w:rsidR="00572406" w:rsidRPr="00045E2F" w:rsidRDefault="00CE1A18" w:rsidP="00045E2F">
            <w:pPr>
              <w:widowControl w:val="0"/>
              <w:spacing w:after="80"/>
              <w:rPr>
                <w:strike/>
              </w:rPr>
            </w:pPr>
            <w:r>
              <w:t>Business Continuity and Disaster Recovery</w:t>
            </w:r>
            <w:r w:rsidR="00572406">
              <w:t xml:space="preserve"> </w:t>
            </w:r>
          </w:p>
        </w:tc>
      </w:tr>
      <w:tr w:rsidR="004A5385" w14:paraId="6BF62916" w14:textId="77777777" w:rsidTr="00A6546B">
        <w:trPr>
          <w:trHeight w:val="306"/>
        </w:trPr>
        <w:tc>
          <w:tcPr>
            <w:tcW w:w="2835" w:type="dxa"/>
            <w:shd w:val="clear" w:color="auto" w:fill="D0CECE" w:themeFill="background2" w:themeFillShade="E6"/>
            <w:tcMar>
              <w:top w:w="100" w:type="dxa"/>
              <w:left w:w="100" w:type="dxa"/>
              <w:bottom w:w="100" w:type="dxa"/>
              <w:right w:w="100" w:type="dxa"/>
            </w:tcMar>
          </w:tcPr>
          <w:p w14:paraId="1734317C" w14:textId="77777777" w:rsidR="004A5385" w:rsidRDefault="00CE1A18">
            <w:pPr>
              <w:widowControl w:val="0"/>
              <w:spacing w:after="80"/>
              <w:rPr>
                <w:b/>
              </w:rPr>
            </w:pPr>
            <w:r>
              <w:rPr>
                <w:b/>
              </w:rPr>
              <w:t>Schedule 15</w:t>
            </w:r>
          </w:p>
        </w:tc>
        <w:tc>
          <w:tcPr>
            <w:tcW w:w="6096" w:type="dxa"/>
            <w:shd w:val="clear" w:color="auto" w:fill="D0CECE" w:themeFill="background2" w:themeFillShade="E6"/>
            <w:tcMar>
              <w:top w:w="100" w:type="dxa"/>
              <w:left w:w="100" w:type="dxa"/>
              <w:bottom w:w="100" w:type="dxa"/>
              <w:right w:w="100" w:type="dxa"/>
            </w:tcMar>
          </w:tcPr>
          <w:p w14:paraId="485B270E" w14:textId="77777777" w:rsidR="004A5385" w:rsidRDefault="00CE1A18">
            <w:pPr>
              <w:widowControl w:val="0"/>
              <w:spacing w:after="80"/>
            </w:pPr>
            <w:r>
              <w:t>NOT USED</w:t>
            </w:r>
          </w:p>
        </w:tc>
      </w:tr>
      <w:tr w:rsidR="004A5385" w14:paraId="6B21874F" w14:textId="77777777" w:rsidTr="00C5181A">
        <w:trPr>
          <w:trHeight w:val="440"/>
        </w:trPr>
        <w:tc>
          <w:tcPr>
            <w:tcW w:w="2835" w:type="dxa"/>
            <w:shd w:val="clear" w:color="auto" w:fill="auto"/>
            <w:tcMar>
              <w:top w:w="100" w:type="dxa"/>
              <w:left w:w="100" w:type="dxa"/>
              <w:bottom w:w="100" w:type="dxa"/>
              <w:right w:w="100" w:type="dxa"/>
            </w:tcMar>
          </w:tcPr>
          <w:p w14:paraId="5D932B80" w14:textId="77777777" w:rsidR="004A5385" w:rsidRDefault="00CE1A18">
            <w:pPr>
              <w:widowControl w:val="0"/>
              <w:spacing w:after="80"/>
              <w:rPr>
                <w:b/>
              </w:rPr>
            </w:pPr>
            <w:r>
              <w:rPr>
                <w:b/>
              </w:rPr>
              <w:t>Schedule 16</w:t>
            </w:r>
          </w:p>
        </w:tc>
        <w:tc>
          <w:tcPr>
            <w:tcW w:w="6096" w:type="dxa"/>
            <w:shd w:val="clear" w:color="auto" w:fill="auto"/>
            <w:tcMar>
              <w:top w:w="100" w:type="dxa"/>
              <w:left w:w="100" w:type="dxa"/>
              <w:bottom w:w="100" w:type="dxa"/>
              <w:right w:w="100" w:type="dxa"/>
            </w:tcMar>
          </w:tcPr>
          <w:p w14:paraId="71F8A6BD" w14:textId="77777777" w:rsidR="004A5385" w:rsidRDefault="00CE1A18">
            <w:pPr>
              <w:widowControl w:val="0"/>
              <w:spacing w:after="80"/>
            </w:pPr>
            <w:r>
              <w:t>Security</w:t>
            </w:r>
          </w:p>
        </w:tc>
      </w:tr>
      <w:tr w:rsidR="004A5385" w14:paraId="1D91E66E" w14:textId="77777777" w:rsidTr="00A6546B">
        <w:trPr>
          <w:trHeight w:val="426"/>
        </w:trPr>
        <w:tc>
          <w:tcPr>
            <w:tcW w:w="2835" w:type="dxa"/>
            <w:shd w:val="clear" w:color="auto" w:fill="D0CECE" w:themeFill="background2" w:themeFillShade="E6"/>
            <w:tcMar>
              <w:top w:w="100" w:type="dxa"/>
              <w:left w:w="100" w:type="dxa"/>
              <w:bottom w:w="100" w:type="dxa"/>
              <w:right w:w="100" w:type="dxa"/>
            </w:tcMar>
          </w:tcPr>
          <w:p w14:paraId="0050DC36" w14:textId="77777777" w:rsidR="004A5385" w:rsidRDefault="00CE1A18">
            <w:pPr>
              <w:widowControl w:val="0"/>
              <w:spacing w:after="80"/>
              <w:rPr>
                <w:b/>
              </w:rPr>
            </w:pPr>
            <w:r>
              <w:rPr>
                <w:b/>
              </w:rPr>
              <w:lastRenderedPageBreak/>
              <w:t xml:space="preserve">Schedule 17 </w:t>
            </w:r>
          </w:p>
        </w:tc>
        <w:tc>
          <w:tcPr>
            <w:tcW w:w="6096" w:type="dxa"/>
            <w:shd w:val="clear" w:color="auto" w:fill="D0CECE" w:themeFill="background2" w:themeFillShade="E6"/>
            <w:tcMar>
              <w:top w:w="100" w:type="dxa"/>
              <w:left w:w="100" w:type="dxa"/>
              <w:bottom w:w="100" w:type="dxa"/>
              <w:right w:w="100" w:type="dxa"/>
            </w:tcMar>
          </w:tcPr>
          <w:p w14:paraId="391CB67F" w14:textId="4C7BFA23" w:rsidR="004A5385" w:rsidRDefault="00B82CF4">
            <w:pPr>
              <w:widowControl w:val="0"/>
              <w:spacing w:after="80"/>
            </w:pPr>
            <w:r>
              <w:t>NOT USED</w:t>
            </w:r>
          </w:p>
        </w:tc>
      </w:tr>
      <w:tr w:rsidR="004A5385" w14:paraId="7D392158" w14:textId="77777777" w:rsidTr="00C5181A">
        <w:trPr>
          <w:trHeight w:val="440"/>
        </w:trPr>
        <w:tc>
          <w:tcPr>
            <w:tcW w:w="2835" w:type="dxa"/>
            <w:shd w:val="clear" w:color="auto" w:fill="auto"/>
            <w:tcMar>
              <w:top w:w="100" w:type="dxa"/>
              <w:left w:w="100" w:type="dxa"/>
              <w:bottom w:w="100" w:type="dxa"/>
              <w:right w:w="100" w:type="dxa"/>
            </w:tcMar>
          </w:tcPr>
          <w:p w14:paraId="0141C5FC" w14:textId="77777777" w:rsidR="004A5385" w:rsidRDefault="00CE1A18">
            <w:pPr>
              <w:widowControl w:val="0"/>
              <w:spacing w:after="80"/>
              <w:rPr>
                <w:b/>
              </w:rPr>
            </w:pPr>
            <w:r>
              <w:rPr>
                <w:b/>
              </w:rPr>
              <w:t xml:space="preserve">Schedule 18 </w:t>
            </w:r>
          </w:p>
        </w:tc>
        <w:tc>
          <w:tcPr>
            <w:tcW w:w="6096" w:type="dxa"/>
            <w:shd w:val="clear" w:color="auto" w:fill="auto"/>
            <w:tcMar>
              <w:top w:w="100" w:type="dxa"/>
              <w:left w:w="100" w:type="dxa"/>
              <w:bottom w:w="100" w:type="dxa"/>
              <w:right w:w="100" w:type="dxa"/>
            </w:tcMar>
          </w:tcPr>
          <w:p w14:paraId="5354F49E" w14:textId="77777777" w:rsidR="004A5385" w:rsidRDefault="00CE1A18">
            <w:pPr>
              <w:widowControl w:val="0"/>
              <w:spacing w:after="80"/>
            </w:pPr>
            <w:r>
              <w:t>Supply Chain Visibility</w:t>
            </w:r>
          </w:p>
        </w:tc>
      </w:tr>
      <w:tr w:rsidR="004A5385" w14:paraId="26188A2C" w14:textId="77777777" w:rsidTr="00C5181A">
        <w:trPr>
          <w:trHeight w:val="440"/>
        </w:trPr>
        <w:tc>
          <w:tcPr>
            <w:tcW w:w="2835" w:type="dxa"/>
            <w:shd w:val="clear" w:color="auto" w:fill="auto"/>
            <w:tcMar>
              <w:top w:w="100" w:type="dxa"/>
              <w:left w:w="100" w:type="dxa"/>
              <w:bottom w:w="100" w:type="dxa"/>
              <w:right w:w="100" w:type="dxa"/>
            </w:tcMar>
          </w:tcPr>
          <w:p w14:paraId="13C1315F" w14:textId="77777777" w:rsidR="004A5385" w:rsidRDefault="00CE1A18">
            <w:pPr>
              <w:widowControl w:val="0"/>
              <w:spacing w:after="80"/>
              <w:rPr>
                <w:b/>
              </w:rPr>
            </w:pPr>
            <w:r>
              <w:rPr>
                <w:b/>
              </w:rPr>
              <w:t xml:space="preserve">Schedule 19 </w:t>
            </w:r>
          </w:p>
        </w:tc>
        <w:tc>
          <w:tcPr>
            <w:tcW w:w="6096" w:type="dxa"/>
            <w:shd w:val="clear" w:color="auto" w:fill="auto"/>
            <w:tcMar>
              <w:top w:w="100" w:type="dxa"/>
              <w:left w:w="100" w:type="dxa"/>
              <w:bottom w:w="100" w:type="dxa"/>
              <w:right w:w="100" w:type="dxa"/>
            </w:tcMar>
          </w:tcPr>
          <w:p w14:paraId="758FBB7C" w14:textId="77777777" w:rsidR="004A5385" w:rsidRDefault="00CE1A18">
            <w:pPr>
              <w:widowControl w:val="0"/>
              <w:spacing w:after="80"/>
            </w:pPr>
            <w:r>
              <w:t>Cyber Essentials Scheme</w:t>
            </w:r>
          </w:p>
        </w:tc>
      </w:tr>
      <w:tr w:rsidR="004A5385" w14:paraId="1DD364A7" w14:textId="77777777" w:rsidTr="00C5181A">
        <w:trPr>
          <w:trHeight w:val="446"/>
        </w:trPr>
        <w:tc>
          <w:tcPr>
            <w:tcW w:w="2835" w:type="dxa"/>
            <w:shd w:val="clear" w:color="auto" w:fill="auto"/>
            <w:tcMar>
              <w:top w:w="100" w:type="dxa"/>
              <w:left w:w="100" w:type="dxa"/>
              <w:bottom w:w="100" w:type="dxa"/>
              <w:right w:w="100" w:type="dxa"/>
            </w:tcMar>
          </w:tcPr>
          <w:p w14:paraId="167972DC" w14:textId="77777777" w:rsidR="004A5385" w:rsidRDefault="00CE1A18">
            <w:pPr>
              <w:widowControl w:val="0"/>
              <w:spacing w:after="80"/>
              <w:rPr>
                <w:b/>
              </w:rPr>
            </w:pPr>
            <w:r>
              <w:rPr>
                <w:b/>
              </w:rPr>
              <w:t xml:space="preserve">Schedule 20 </w:t>
            </w:r>
          </w:p>
        </w:tc>
        <w:tc>
          <w:tcPr>
            <w:tcW w:w="6096" w:type="dxa"/>
            <w:shd w:val="clear" w:color="auto" w:fill="auto"/>
            <w:tcMar>
              <w:top w:w="100" w:type="dxa"/>
              <w:left w:w="100" w:type="dxa"/>
              <w:bottom w:w="100" w:type="dxa"/>
              <w:right w:w="100" w:type="dxa"/>
            </w:tcMar>
          </w:tcPr>
          <w:p w14:paraId="2AEB6A35" w14:textId="77777777" w:rsidR="004A5385" w:rsidRDefault="00CE1A18">
            <w:pPr>
              <w:widowControl w:val="0"/>
              <w:spacing w:after="80"/>
            </w:pPr>
            <w:r>
              <w:t>Processing Data</w:t>
            </w:r>
            <w:r w:rsidR="000742E7">
              <w:t xml:space="preserve"> (Lot 1)</w:t>
            </w:r>
          </w:p>
          <w:p w14:paraId="4C38103A" w14:textId="3F4A5C05" w:rsidR="000742E7" w:rsidRDefault="000742E7">
            <w:pPr>
              <w:widowControl w:val="0"/>
              <w:spacing w:after="80"/>
            </w:pPr>
            <w:r>
              <w:t>Processing Data (Lot 2)</w:t>
            </w:r>
          </w:p>
        </w:tc>
      </w:tr>
      <w:tr w:rsidR="004A5385" w14:paraId="111FC484" w14:textId="77777777" w:rsidTr="00C5181A">
        <w:trPr>
          <w:trHeight w:val="440"/>
        </w:trPr>
        <w:tc>
          <w:tcPr>
            <w:tcW w:w="2835" w:type="dxa"/>
            <w:shd w:val="clear" w:color="auto" w:fill="auto"/>
            <w:tcMar>
              <w:top w:w="100" w:type="dxa"/>
              <w:left w:w="100" w:type="dxa"/>
              <w:bottom w:w="100" w:type="dxa"/>
              <w:right w:w="100" w:type="dxa"/>
            </w:tcMar>
          </w:tcPr>
          <w:p w14:paraId="51C91D81" w14:textId="77777777" w:rsidR="004A5385" w:rsidRDefault="00CE1A18">
            <w:pPr>
              <w:widowControl w:val="0"/>
              <w:spacing w:after="80"/>
              <w:rPr>
                <w:b/>
              </w:rPr>
            </w:pPr>
            <w:r>
              <w:rPr>
                <w:b/>
              </w:rPr>
              <w:t xml:space="preserve">Schedule 21 </w:t>
            </w:r>
          </w:p>
        </w:tc>
        <w:tc>
          <w:tcPr>
            <w:tcW w:w="6096" w:type="dxa"/>
            <w:shd w:val="clear" w:color="auto" w:fill="auto"/>
            <w:tcMar>
              <w:top w:w="100" w:type="dxa"/>
              <w:left w:w="100" w:type="dxa"/>
              <w:bottom w:w="100" w:type="dxa"/>
              <w:right w:w="100" w:type="dxa"/>
            </w:tcMar>
          </w:tcPr>
          <w:p w14:paraId="2B7DB89A" w14:textId="77777777" w:rsidR="004A5385" w:rsidRDefault="00CE1A18">
            <w:pPr>
              <w:widowControl w:val="0"/>
              <w:spacing w:after="80"/>
            </w:pPr>
            <w:r>
              <w:t>Variation Form</w:t>
            </w:r>
          </w:p>
        </w:tc>
      </w:tr>
      <w:tr w:rsidR="004A5385" w14:paraId="36EACD14" w14:textId="77777777" w:rsidTr="00C5181A">
        <w:trPr>
          <w:trHeight w:val="440"/>
        </w:trPr>
        <w:tc>
          <w:tcPr>
            <w:tcW w:w="2835" w:type="dxa"/>
            <w:shd w:val="clear" w:color="auto" w:fill="auto"/>
            <w:tcMar>
              <w:top w:w="100" w:type="dxa"/>
              <w:left w:w="100" w:type="dxa"/>
              <w:bottom w:w="100" w:type="dxa"/>
              <w:right w:w="100" w:type="dxa"/>
            </w:tcMar>
          </w:tcPr>
          <w:p w14:paraId="0AC2A3E5" w14:textId="77777777" w:rsidR="004A5385" w:rsidRDefault="00CE1A18">
            <w:pPr>
              <w:widowControl w:val="0"/>
              <w:spacing w:after="80"/>
              <w:rPr>
                <w:b/>
              </w:rPr>
            </w:pPr>
            <w:r>
              <w:rPr>
                <w:b/>
              </w:rPr>
              <w:t xml:space="preserve">Schedule 22 </w:t>
            </w:r>
          </w:p>
        </w:tc>
        <w:tc>
          <w:tcPr>
            <w:tcW w:w="6096" w:type="dxa"/>
            <w:shd w:val="clear" w:color="auto" w:fill="auto"/>
            <w:tcMar>
              <w:top w:w="100" w:type="dxa"/>
              <w:left w:w="100" w:type="dxa"/>
              <w:bottom w:w="100" w:type="dxa"/>
              <w:right w:w="100" w:type="dxa"/>
            </w:tcMar>
          </w:tcPr>
          <w:p w14:paraId="6816348C" w14:textId="77777777" w:rsidR="004A5385" w:rsidRDefault="00CE1A18">
            <w:pPr>
              <w:widowControl w:val="0"/>
              <w:spacing w:after="80"/>
            </w:pPr>
            <w:r>
              <w:t>Insurance Requirements</w:t>
            </w:r>
          </w:p>
        </w:tc>
      </w:tr>
      <w:tr w:rsidR="004A5385" w14:paraId="69ACE63F" w14:textId="77777777" w:rsidTr="00C5181A">
        <w:trPr>
          <w:trHeight w:val="440"/>
        </w:trPr>
        <w:tc>
          <w:tcPr>
            <w:tcW w:w="2835" w:type="dxa"/>
            <w:shd w:val="clear" w:color="auto" w:fill="auto"/>
            <w:tcMar>
              <w:top w:w="100" w:type="dxa"/>
              <w:left w:w="100" w:type="dxa"/>
              <w:bottom w:w="100" w:type="dxa"/>
              <w:right w:w="100" w:type="dxa"/>
            </w:tcMar>
          </w:tcPr>
          <w:p w14:paraId="68CA5985" w14:textId="77777777" w:rsidR="004A5385" w:rsidRDefault="00CE1A18">
            <w:pPr>
              <w:widowControl w:val="0"/>
              <w:spacing w:after="80"/>
              <w:rPr>
                <w:b/>
                <w:highlight w:val="yellow"/>
              </w:rPr>
            </w:pPr>
            <w:r>
              <w:rPr>
                <w:b/>
              </w:rPr>
              <w:t xml:space="preserve">Schedule 23 </w:t>
            </w:r>
          </w:p>
        </w:tc>
        <w:tc>
          <w:tcPr>
            <w:tcW w:w="6096" w:type="dxa"/>
            <w:shd w:val="clear" w:color="auto" w:fill="auto"/>
            <w:tcMar>
              <w:top w:w="100" w:type="dxa"/>
              <w:left w:w="100" w:type="dxa"/>
              <w:bottom w:w="100" w:type="dxa"/>
              <w:right w:w="100" w:type="dxa"/>
            </w:tcMar>
          </w:tcPr>
          <w:p w14:paraId="35D93AAE" w14:textId="77777777" w:rsidR="004A5385" w:rsidRDefault="00CE1A18">
            <w:pPr>
              <w:widowControl w:val="0"/>
              <w:spacing w:after="80"/>
            </w:pPr>
            <w:r>
              <w:t>Guarantee</w:t>
            </w:r>
          </w:p>
        </w:tc>
      </w:tr>
      <w:tr w:rsidR="004A5385" w14:paraId="1DDBABBE" w14:textId="77777777" w:rsidTr="00C5181A">
        <w:trPr>
          <w:trHeight w:val="440"/>
        </w:trPr>
        <w:tc>
          <w:tcPr>
            <w:tcW w:w="2835" w:type="dxa"/>
            <w:shd w:val="clear" w:color="auto" w:fill="auto"/>
            <w:tcMar>
              <w:top w:w="100" w:type="dxa"/>
              <w:left w:w="100" w:type="dxa"/>
              <w:bottom w:w="100" w:type="dxa"/>
              <w:right w:w="100" w:type="dxa"/>
            </w:tcMar>
          </w:tcPr>
          <w:p w14:paraId="2909F234" w14:textId="77777777" w:rsidR="004A5385" w:rsidRDefault="00CE1A18">
            <w:pPr>
              <w:widowControl w:val="0"/>
              <w:spacing w:after="80"/>
              <w:rPr>
                <w:b/>
                <w:highlight w:val="yellow"/>
              </w:rPr>
            </w:pPr>
            <w:r>
              <w:rPr>
                <w:b/>
              </w:rPr>
              <w:t xml:space="preserve">Schedule 24 </w:t>
            </w:r>
          </w:p>
        </w:tc>
        <w:tc>
          <w:tcPr>
            <w:tcW w:w="6096" w:type="dxa"/>
            <w:shd w:val="clear" w:color="auto" w:fill="auto"/>
            <w:tcMar>
              <w:top w:w="100" w:type="dxa"/>
              <w:left w:w="100" w:type="dxa"/>
              <w:bottom w:w="100" w:type="dxa"/>
              <w:right w:w="100" w:type="dxa"/>
            </w:tcMar>
          </w:tcPr>
          <w:p w14:paraId="7D9D7D45" w14:textId="77777777" w:rsidR="004A5385" w:rsidRDefault="00CE1A18">
            <w:pPr>
              <w:widowControl w:val="0"/>
              <w:spacing w:after="80"/>
            </w:pPr>
            <w:r>
              <w:t>Financial Difficulties</w:t>
            </w:r>
          </w:p>
        </w:tc>
      </w:tr>
      <w:tr w:rsidR="004A5385" w14:paraId="35257748" w14:textId="77777777" w:rsidTr="00C5181A">
        <w:trPr>
          <w:trHeight w:val="440"/>
        </w:trPr>
        <w:tc>
          <w:tcPr>
            <w:tcW w:w="2835" w:type="dxa"/>
            <w:shd w:val="clear" w:color="auto" w:fill="auto"/>
            <w:tcMar>
              <w:top w:w="100" w:type="dxa"/>
              <w:left w:w="100" w:type="dxa"/>
              <w:bottom w:w="100" w:type="dxa"/>
              <w:right w:w="100" w:type="dxa"/>
            </w:tcMar>
          </w:tcPr>
          <w:p w14:paraId="0F584C40" w14:textId="77777777" w:rsidR="004A5385" w:rsidRDefault="00CE1A18">
            <w:pPr>
              <w:widowControl w:val="0"/>
              <w:spacing w:after="80"/>
              <w:rPr>
                <w:b/>
              </w:rPr>
            </w:pPr>
            <w:r>
              <w:rPr>
                <w:b/>
              </w:rPr>
              <w:t>Schedule 25</w:t>
            </w:r>
          </w:p>
        </w:tc>
        <w:tc>
          <w:tcPr>
            <w:tcW w:w="6096" w:type="dxa"/>
            <w:shd w:val="clear" w:color="auto" w:fill="auto"/>
            <w:tcMar>
              <w:top w:w="100" w:type="dxa"/>
              <w:left w:w="100" w:type="dxa"/>
              <w:bottom w:w="100" w:type="dxa"/>
              <w:right w:w="100" w:type="dxa"/>
            </w:tcMar>
          </w:tcPr>
          <w:p w14:paraId="4971FDE1" w14:textId="77777777" w:rsidR="004A5385" w:rsidRDefault="00CE1A18">
            <w:pPr>
              <w:widowControl w:val="0"/>
              <w:spacing w:after="80"/>
            </w:pPr>
            <w:r>
              <w:t>Rectification Plan</w:t>
            </w:r>
          </w:p>
        </w:tc>
      </w:tr>
      <w:tr w:rsidR="004A5385" w14:paraId="0E8A77A6" w14:textId="77777777" w:rsidTr="00C5181A">
        <w:trPr>
          <w:trHeight w:val="440"/>
        </w:trPr>
        <w:tc>
          <w:tcPr>
            <w:tcW w:w="2835" w:type="dxa"/>
            <w:shd w:val="clear" w:color="auto" w:fill="auto"/>
            <w:tcMar>
              <w:top w:w="100" w:type="dxa"/>
              <w:left w:w="100" w:type="dxa"/>
              <w:bottom w:w="100" w:type="dxa"/>
              <w:right w:w="100" w:type="dxa"/>
            </w:tcMar>
          </w:tcPr>
          <w:p w14:paraId="795DD720" w14:textId="77777777" w:rsidR="004A5385" w:rsidRDefault="00CE1A18">
            <w:pPr>
              <w:widowControl w:val="0"/>
              <w:spacing w:after="80"/>
              <w:rPr>
                <w:b/>
              </w:rPr>
            </w:pPr>
            <w:r>
              <w:rPr>
                <w:b/>
              </w:rPr>
              <w:t xml:space="preserve">Schedule 26  </w:t>
            </w:r>
          </w:p>
        </w:tc>
        <w:tc>
          <w:tcPr>
            <w:tcW w:w="6096" w:type="dxa"/>
            <w:shd w:val="clear" w:color="auto" w:fill="auto"/>
            <w:tcMar>
              <w:top w:w="100" w:type="dxa"/>
              <w:left w:w="100" w:type="dxa"/>
              <w:bottom w:w="100" w:type="dxa"/>
              <w:right w:w="100" w:type="dxa"/>
            </w:tcMar>
          </w:tcPr>
          <w:p w14:paraId="2012DBE4" w14:textId="733CDE6F" w:rsidR="004A5385" w:rsidRDefault="00D52494">
            <w:pPr>
              <w:widowControl w:val="0"/>
              <w:spacing w:after="80"/>
            </w:pPr>
            <w:r>
              <w:t xml:space="preserve">Corporate </w:t>
            </w:r>
            <w:r w:rsidR="001323D5">
              <w:t xml:space="preserve">Social </w:t>
            </w:r>
            <w:bookmarkStart w:id="14" w:name="_GoBack"/>
            <w:bookmarkEnd w:id="14"/>
            <w:r w:rsidR="00CE1A18">
              <w:t>Responsibility</w:t>
            </w:r>
          </w:p>
        </w:tc>
      </w:tr>
      <w:tr w:rsidR="004A5385" w14:paraId="4AB38A2E" w14:textId="77777777" w:rsidTr="00C5181A">
        <w:trPr>
          <w:trHeight w:val="440"/>
        </w:trPr>
        <w:tc>
          <w:tcPr>
            <w:tcW w:w="2835" w:type="dxa"/>
            <w:shd w:val="clear" w:color="auto" w:fill="auto"/>
            <w:tcMar>
              <w:top w:w="100" w:type="dxa"/>
              <w:left w:w="100" w:type="dxa"/>
              <w:bottom w:w="100" w:type="dxa"/>
              <w:right w:w="100" w:type="dxa"/>
            </w:tcMar>
          </w:tcPr>
          <w:p w14:paraId="711CC928" w14:textId="77777777" w:rsidR="004A5385" w:rsidRDefault="00CE1A18">
            <w:pPr>
              <w:widowControl w:val="0"/>
              <w:spacing w:after="80"/>
              <w:rPr>
                <w:b/>
              </w:rPr>
            </w:pPr>
            <w:r>
              <w:rPr>
                <w:b/>
              </w:rPr>
              <w:t xml:space="preserve">Schedule 27   </w:t>
            </w:r>
          </w:p>
        </w:tc>
        <w:tc>
          <w:tcPr>
            <w:tcW w:w="6096" w:type="dxa"/>
            <w:shd w:val="clear" w:color="auto" w:fill="auto"/>
            <w:tcMar>
              <w:top w:w="100" w:type="dxa"/>
              <w:left w:w="100" w:type="dxa"/>
              <w:bottom w:w="100" w:type="dxa"/>
              <w:right w:w="100" w:type="dxa"/>
            </w:tcMar>
          </w:tcPr>
          <w:p w14:paraId="785E0A06" w14:textId="77777777" w:rsidR="004A5385" w:rsidRDefault="00CE1A18">
            <w:pPr>
              <w:widowControl w:val="0"/>
              <w:spacing w:after="80"/>
            </w:pPr>
            <w:r>
              <w:t>Key Subcontractors</w:t>
            </w:r>
          </w:p>
        </w:tc>
      </w:tr>
      <w:tr w:rsidR="004A5385" w14:paraId="4C6F6445" w14:textId="77777777" w:rsidTr="00A6546B">
        <w:trPr>
          <w:trHeight w:val="440"/>
        </w:trPr>
        <w:tc>
          <w:tcPr>
            <w:tcW w:w="2835" w:type="dxa"/>
            <w:shd w:val="clear" w:color="auto" w:fill="D0CECE" w:themeFill="background2" w:themeFillShade="E6"/>
            <w:tcMar>
              <w:top w:w="100" w:type="dxa"/>
              <w:left w:w="100" w:type="dxa"/>
              <w:bottom w:w="100" w:type="dxa"/>
              <w:right w:w="100" w:type="dxa"/>
            </w:tcMar>
          </w:tcPr>
          <w:p w14:paraId="64C8E63E" w14:textId="77777777" w:rsidR="004A5385" w:rsidRDefault="00CE1A18">
            <w:pPr>
              <w:widowControl w:val="0"/>
              <w:spacing w:after="80"/>
              <w:rPr>
                <w:b/>
              </w:rPr>
            </w:pPr>
            <w:r>
              <w:rPr>
                <w:b/>
              </w:rPr>
              <w:t>Schedule 28</w:t>
            </w:r>
          </w:p>
        </w:tc>
        <w:tc>
          <w:tcPr>
            <w:tcW w:w="6096" w:type="dxa"/>
            <w:shd w:val="clear" w:color="auto" w:fill="D0CECE" w:themeFill="background2" w:themeFillShade="E6"/>
            <w:tcMar>
              <w:top w:w="100" w:type="dxa"/>
              <w:left w:w="100" w:type="dxa"/>
              <w:bottom w:w="100" w:type="dxa"/>
              <w:right w:w="100" w:type="dxa"/>
            </w:tcMar>
          </w:tcPr>
          <w:p w14:paraId="0A35C912" w14:textId="7F91C304" w:rsidR="004A5385" w:rsidRDefault="00B82CF4" w:rsidP="00B82CF4">
            <w:pPr>
              <w:widowControl w:val="0"/>
              <w:spacing w:after="80"/>
            </w:pPr>
            <w:r>
              <w:t>NOT USED</w:t>
            </w:r>
          </w:p>
        </w:tc>
      </w:tr>
      <w:tr w:rsidR="004A5385" w14:paraId="1B6D406F" w14:textId="77777777" w:rsidTr="00C5181A">
        <w:trPr>
          <w:trHeight w:val="440"/>
        </w:trPr>
        <w:tc>
          <w:tcPr>
            <w:tcW w:w="2835" w:type="dxa"/>
            <w:shd w:val="clear" w:color="auto" w:fill="auto"/>
            <w:tcMar>
              <w:top w:w="100" w:type="dxa"/>
              <w:left w:w="100" w:type="dxa"/>
              <w:bottom w:w="100" w:type="dxa"/>
              <w:right w:w="100" w:type="dxa"/>
            </w:tcMar>
          </w:tcPr>
          <w:p w14:paraId="686695C3" w14:textId="77777777" w:rsidR="004A5385" w:rsidRDefault="00CE1A18">
            <w:pPr>
              <w:widowControl w:val="0"/>
              <w:spacing w:after="80"/>
              <w:rPr>
                <w:b/>
              </w:rPr>
            </w:pPr>
            <w:r>
              <w:rPr>
                <w:b/>
              </w:rPr>
              <w:t xml:space="preserve">Schedule 29   </w:t>
            </w:r>
          </w:p>
        </w:tc>
        <w:tc>
          <w:tcPr>
            <w:tcW w:w="6096" w:type="dxa"/>
            <w:shd w:val="clear" w:color="auto" w:fill="auto"/>
            <w:tcMar>
              <w:top w:w="100" w:type="dxa"/>
              <w:left w:w="100" w:type="dxa"/>
              <w:bottom w:w="100" w:type="dxa"/>
              <w:right w:w="100" w:type="dxa"/>
            </w:tcMar>
          </w:tcPr>
          <w:p w14:paraId="428C4CDB" w14:textId="77777777" w:rsidR="004A5385" w:rsidRDefault="00CE1A18">
            <w:pPr>
              <w:widowControl w:val="0"/>
              <w:spacing w:after="80"/>
            </w:pPr>
            <w:r>
              <w:t>Key Supplier Staff</w:t>
            </w:r>
          </w:p>
        </w:tc>
      </w:tr>
      <w:tr w:rsidR="004A5385" w14:paraId="2D702DBD" w14:textId="77777777" w:rsidTr="00C5181A">
        <w:trPr>
          <w:trHeight w:val="440"/>
        </w:trPr>
        <w:tc>
          <w:tcPr>
            <w:tcW w:w="2835" w:type="dxa"/>
            <w:shd w:val="clear" w:color="auto" w:fill="auto"/>
            <w:tcMar>
              <w:top w:w="100" w:type="dxa"/>
              <w:left w:w="100" w:type="dxa"/>
              <w:bottom w:w="100" w:type="dxa"/>
              <w:right w:w="100" w:type="dxa"/>
            </w:tcMar>
          </w:tcPr>
          <w:p w14:paraId="494D91C1" w14:textId="77777777" w:rsidR="004A5385" w:rsidRDefault="00CE1A18">
            <w:pPr>
              <w:widowControl w:val="0"/>
              <w:spacing w:after="80"/>
              <w:rPr>
                <w:b/>
              </w:rPr>
            </w:pPr>
            <w:r>
              <w:rPr>
                <w:b/>
              </w:rPr>
              <w:t xml:space="preserve">Schedule 30   </w:t>
            </w:r>
          </w:p>
        </w:tc>
        <w:tc>
          <w:tcPr>
            <w:tcW w:w="6096" w:type="dxa"/>
            <w:shd w:val="clear" w:color="auto" w:fill="auto"/>
            <w:tcMar>
              <w:top w:w="100" w:type="dxa"/>
              <w:left w:w="100" w:type="dxa"/>
              <w:bottom w:w="100" w:type="dxa"/>
              <w:right w:w="100" w:type="dxa"/>
            </w:tcMar>
          </w:tcPr>
          <w:p w14:paraId="3FDD7221" w14:textId="77777777" w:rsidR="004A5385" w:rsidRDefault="00CE1A18">
            <w:pPr>
              <w:widowControl w:val="0"/>
              <w:spacing w:after="80"/>
            </w:pPr>
            <w:r>
              <w:t>Exit Management</w:t>
            </w:r>
          </w:p>
        </w:tc>
      </w:tr>
      <w:tr w:rsidR="004A5385" w14:paraId="4CF612D7" w14:textId="77777777" w:rsidTr="00A6546B">
        <w:trPr>
          <w:trHeight w:val="440"/>
        </w:trPr>
        <w:tc>
          <w:tcPr>
            <w:tcW w:w="2835" w:type="dxa"/>
            <w:shd w:val="clear" w:color="auto" w:fill="D0CECE" w:themeFill="background2" w:themeFillShade="E6"/>
            <w:tcMar>
              <w:top w:w="100" w:type="dxa"/>
              <w:left w:w="100" w:type="dxa"/>
              <w:bottom w:w="100" w:type="dxa"/>
              <w:right w:w="100" w:type="dxa"/>
            </w:tcMar>
          </w:tcPr>
          <w:p w14:paraId="439765A8" w14:textId="77777777" w:rsidR="004A5385" w:rsidRDefault="00CE1A18">
            <w:pPr>
              <w:widowControl w:val="0"/>
              <w:spacing w:after="80"/>
              <w:rPr>
                <w:b/>
              </w:rPr>
            </w:pPr>
            <w:r>
              <w:rPr>
                <w:b/>
              </w:rPr>
              <w:t>Schedule 31</w:t>
            </w:r>
          </w:p>
        </w:tc>
        <w:tc>
          <w:tcPr>
            <w:tcW w:w="6096" w:type="dxa"/>
            <w:shd w:val="clear" w:color="auto" w:fill="D0CECE" w:themeFill="background2" w:themeFillShade="E6"/>
            <w:tcMar>
              <w:top w:w="100" w:type="dxa"/>
              <w:left w:w="100" w:type="dxa"/>
              <w:bottom w:w="100" w:type="dxa"/>
              <w:right w:w="100" w:type="dxa"/>
            </w:tcMar>
          </w:tcPr>
          <w:p w14:paraId="2223A823" w14:textId="77777777" w:rsidR="004A5385" w:rsidRDefault="00CE1A18">
            <w:pPr>
              <w:widowControl w:val="0"/>
              <w:spacing w:after="80"/>
            </w:pPr>
            <w:r>
              <w:t>NOT USED</w:t>
            </w:r>
          </w:p>
        </w:tc>
      </w:tr>
      <w:tr w:rsidR="004A5385" w14:paraId="41E77944" w14:textId="77777777" w:rsidTr="00A6546B">
        <w:trPr>
          <w:trHeight w:val="440"/>
        </w:trPr>
        <w:tc>
          <w:tcPr>
            <w:tcW w:w="2835" w:type="dxa"/>
            <w:shd w:val="clear" w:color="auto" w:fill="D0CECE" w:themeFill="background2" w:themeFillShade="E6"/>
            <w:tcMar>
              <w:top w:w="100" w:type="dxa"/>
              <w:left w:w="100" w:type="dxa"/>
              <w:bottom w:w="100" w:type="dxa"/>
              <w:right w:w="100" w:type="dxa"/>
            </w:tcMar>
          </w:tcPr>
          <w:p w14:paraId="173DB0ED" w14:textId="77777777" w:rsidR="004A5385" w:rsidRDefault="00CE1A18">
            <w:pPr>
              <w:widowControl w:val="0"/>
              <w:spacing w:after="80"/>
              <w:rPr>
                <w:b/>
              </w:rPr>
            </w:pPr>
            <w:r>
              <w:rPr>
                <w:b/>
              </w:rPr>
              <w:t>Schedule 32</w:t>
            </w:r>
          </w:p>
        </w:tc>
        <w:tc>
          <w:tcPr>
            <w:tcW w:w="6096" w:type="dxa"/>
            <w:shd w:val="clear" w:color="auto" w:fill="D0CECE" w:themeFill="background2" w:themeFillShade="E6"/>
            <w:tcMar>
              <w:top w:w="100" w:type="dxa"/>
              <w:left w:w="100" w:type="dxa"/>
              <w:bottom w:w="100" w:type="dxa"/>
              <w:right w:w="100" w:type="dxa"/>
            </w:tcMar>
          </w:tcPr>
          <w:p w14:paraId="34B94060" w14:textId="77777777" w:rsidR="004A5385" w:rsidRDefault="00CE1A18">
            <w:pPr>
              <w:widowControl w:val="0"/>
              <w:spacing w:after="80"/>
            </w:pPr>
            <w:r>
              <w:t>NOT USED</w:t>
            </w:r>
          </w:p>
        </w:tc>
      </w:tr>
      <w:tr w:rsidR="004A5385" w14:paraId="404039D9" w14:textId="77777777" w:rsidTr="00A6546B">
        <w:trPr>
          <w:trHeight w:val="440"/>
        </w:trPr>
        <w:tc>
          <w:tcPr>
            <w:tcW w:w="2835" w:type="dxa"/>
            <w:shd w:val="clear" w:color="auto" w:fill="D0CECE" w:themeFill="background2" w:themeFillShade="E6"/>
            <w:tcMar>
              <w:top w:w="100" w:type="dxa"/>
              <w:left w:w="100" w:type="dxa"/>
              <w:bottom w:w="100" w:type="dxa"/>
              <w:right w:w="100" w:type="dxa"/>
            </w:tcMar>
          </w:tcPr>
          <w:p w14:paraId="68241019" w14:textId="77777777" w:rsidR="004A5385" w:rsidRDefault="00CE1A18">
            <w:pPr>
              <w:widowControl w:val="0"/>
              <w:spacing w:after="80"/>
              <w:rPr>
                <w:b/>
              </w:rPr>
            </w:pPr>
            <w:r>
              <w:rPr>
                <w:b/>
              </w:rPr>
              <w:t>Schedule 33</w:t>
            </w:r>
          </w:p>
        </w:tc>
        <w:tc>
          <w:tcPr>
            <w:tcW w:w="6096" w:type="dxa"/>
            <w:shd w:val="clear" w:color="auto" w:fill="D0CECE" w:themeFill="background2" w:themeFillShade="E6"/>
            <w:tcMar>
              <w:top w:w="100" w:type="dxa"/>
              <w:left w:w="100" w:type="dxa"/>
              <w:bottom w:w="100" w:type="dxa"/>
              <w:right w:w="100" w:type="dxa"/>
            </w:tcMar>
          </w:tcPr>
          <w:p w14:paraId="4A8A8C96" w14:textId="77777777" w:rsidR="004A5385" w:rsidRDefault="00CE1A18">
            <w:pPr>
              <w:widowControl w:val="0"/>
              <w:spacing w:after="80"/>
            </w:pPr>
            <w:r>
              <w:t>NOT USED</w:t>
            </w:r>
          </w:p>
        </w:tc>
      </w:tr>
      <w:tr w:rsidR="004A5385" w14:paraId="321B5F03" w14:textId="77777777" w:rsidTr="00A6546B">
        <w:trPr>
          <w:trHeight w:val="440"/>
        </w:trPr>
        <w:tc>
          <w:tcPr>
            <w:tcW w:w="2835" w:type="dxa"/>
            <w:shd w:val="clear" w:color="auto" w:fill="D0CECE" w:themeFill="background2" w:themeFillShade="E6"/>
            <w:tcMar>
              <w:top w:w="100" w:type="dxa"/>
              <w:left w:w="100" w:type="dxa"/>
              <w:bottom w:w="100" w:type="dxa"/>
              <w:right w:w="100" w:type="dxa"/>
            </w:tcMar>
          </w:tcPr>
          <w:p w14:paraId="7AF80E20" w14:textId="77777777" w:rsidR="004A5385" w:rsidRDefault="00CE1A18">
            <w:pPr>
              <w:widowControl w:val="0"/>
              <w:spacing w:after="80"/>
              <w:rPr>
                <w:b/>
              </w:rPr>
            </w:pPr>
            <w:r>
              <w:rPr>
                <w:b/>
              </w:rPr>
              <w:t>Schedule 34</w:t>
            </w:r>
          </w:p>
        </w:tc>
        <w:tc>
          <w:tcPr>
            <w:tcW w:w="6096" w:type="dxa"/>
            <w:shd w:val="clear" w:color="auto" w:fill="D0CECE" w:themeFill="background2" w:themeFillShade="E6"/>
            <w:tcMar>
              <w:top w:w="100" w:type="dxa"/>
              <w:left w:w="100" w:type="dxa"/>
              <w:bottom w:w="100" w:type="dxa"/>
              <w:right w:w="100" w:type="dxa"/>
            </w:tcMar>
          </w:tcPr>
          <w:p w14:paraId="1942C8BB" w14:textId="77777777" w:rsidR="004A5385" w:rsidRDefault="00CE1A18">
            <w:pPr>
              <w:widowControl w:val="0"/>
              <w:spacing w:after="80"/>
            </w:pPr>
            <w:r>
              <w:t>NOT USED</w:t>
            </w:r>
          </w:p>
        </w:tc>
      </w:tr>
      <w:tr w:rsidR="004A5385" w14:paraId="00D1242B" w14:textId="77777777" w:rsidTr="00A6546B">
        <w:trPr>
          <w:trHeight w:val="440"/>
        </w:trPr>
        <w:tc>
          <w:tcPr>
            <w:tcW w:w="2835" w:type="dxa"/>
            <w:shd w:val="clear" w:color="auto" w:fill="D0CECE" w:themeFill="background2" w:themeFillShade="E6"/>
            <w:tcMar>
              <w:top w:w="100" w:type="dxa"/>
              <w:left w:w="100" w:type="dxa"/>
              <w:bottom w:w="100" w:type="dxa"/>
              <w:right w:w="100" w:type="dxa"/>
            </w:tcMar>
          </w:tcPr>
          <w:p w14:paraId="5F18CEF4" w14:textId="77777777" w:rsidR="004A5385" w:rsidRDefault="00CE1A18">
            <w:pPr>
              <w:widowControl w:val="0"/>
              <w:spacing w:after="80"/>
              <w:rPr>
                <w:b/>
              </w:rPr>
            </w:pPr>
            <w:r>
              <w:rPr>
                <w:b/>
              </w:rPr>
              <w:t>Schedule 35</w:t>
            </w:r>
          </w:p>
        </w:tc>
        <w:tc>
          <w:tcPr>
            <w:tcW w:w="6096" w:type="dxa"/>
            <w:shd w:val="clear" w:color="auto" w:fill="D0CECE" w:themeFill="background2" w:themeFillShade="E6"/>
            <w:tcMar>
              <w:top w:w="100" w:type="dxa"/>
              <w:left w:w="100" w:type="dxa"/>
              <w:bottom w:w="100" w:type="dxa"/>
              <w:right w:w="100" w:type="dxa"/>
            </w:tcMar>
          </w:tcPr>
          <w:p w14:paraId="55C850D0" w14:textId="77777777" w:rsidR="004A5385" w:rsidRDefault="00CE1A18">
            <w:pPr>
              <w:widowControl w:val="0"/>
              <w:spacing w:after="80"/>
            </w:pPr>
            <w:r>
              <w:t>NOT USED</w:t>
            </w:r>
          </w:p>
        </w:tc>
      </w:tr>
      <w:tr w:rsidR="004A5385" w14:paraId="3499E219" w14:textId="77777777" w:rsidTr="00C5181A">
        <w:trPr>
          <w:trHeight w:val="440"/>
        </w:trPr>
        <w:tc>
          <w:tcPr>
            <w:tcW w:w="2835" w:type="dxa"/>
            <w:shd w:val="clear" w:color="auto" w:fill="auto"/>
            <w:tcMar>
              <w:top w:w="100" w:type="dxa"/>
              <w:left w:w="100" w:type="dxa"/>
              <w:bottom w:w="100" w:type="dxa"/>
              <w:right w:w="100" w:type="dxa"/>
            </w:tcMar>
          </w:tcPr>
          <w:p w14:paraId="7265289C" w14:textId="4B420886" w:rsidR="004A5385" w:rsidRDefault="00CE1A18" w:rsidP="00572406">
            <w:pPr>
              <w:widowControl w:val="0"/>
              <w:spacing w:after="80"/>
              <w:rPr>
                <w:b/>
              </w:rPr>
            </w:pPr>
            <w:r>
              <w:rPr>
                <w:b/>
              </w:rPr>
              <w:t>Schedule 36</w:t>
            </w:r>
            <w:r w:rsidR="00572406">
              <w:rPr>
                <w:b/>
              </w:rPr>
              <w:t xml:space="preserve">  </w:t>
            </w:r>
          </w:p>
        </w:tc>
        <w:tc>
          <w:tcPr>
            <w:tcW w:w="6096" w:type="dxa"/>
            <w:shd w:val="clear" w:color="auto" w:fill="auto"/>
            <w:tcMar>
              <w:top w:w="100" w:type="dxa"/>
              <w:left w:w="100" w:type="dxa"/>
              <w:bottom w:w="100" w:type="dxa"/>
              <w:right w:w="100" w:type="dxa"/>
            </w:tcMar>
          </w:tcPr>
          <w:p w14:paraId="2DD3E235" w14:textId="2F0768EB" w:rsidR="004A5385" w:rsidRDefault="00CE1A18" w:rsidP="00572406">
            <w:pPr>
              <w:widowControl w:val="0"/>
              <w:spacing w:after="80"/>
            </w:pPr>
            <w:r>
              <w:t>Licence Agr</w:t>
            </w:r>
            <w:r w:rsidR="00D52494">
              <w:t>eement</w:t>
            </w:r>
            <w:r w:rsidR="00572406">
              <w:t xml:space="preserve"> (Lot 1 only)</w:t>
            </w:r>
          </w:p>
        </w:tc>
      </w:tr>
    </w:tbl>
    <w:p w14:paraId="63035888" w14:textId="77777777" w:rsidR="004A5385" w:rsidRDefault="004A5385">
      <w:pPr>
        <w:spacing w:after="200" w:line="276" w:lineRule="auto"/>
        <w:rPr>
          <w:rFonts w:ascii="Arial" w:eastAsia="Arial" w:hAnsi="Arial" w:cs="Arial"/>
          <w:sz w:val="24"/>
          <w:szCs w:val="24"/>
        </w:rPr>
      </w:pPr>
    </w:p>
    <w:p w14:paraId="126837F8" w14:textId="77777777" w:rsidR="004A5385" w:rsidRPr="007D7222" w:rsidRDefault="00CE1A18" w:rsidP="007D7222">
      <w:pPr>
        <w:numPr>
          <w:ilvl w:val="0"/>
          <w:numId w:val="8"/>
        </w:numPr>
        <w:pBdr>
          <w:top w:val="nil"/>
          <w:left w:val="nil"/>
          <w:bottom w:val="nil"/>
          <w:right w:val="nil"/>
          <w:between w:val="nil"/>
        </w:pBdr>
        <w:tabs>
          <w:tab w:val="left" w:pos="142"/>
        </w:tabs>
        <w:spacing w:before="240" w:after="240" w:line="240" w:lineRule="auto"/>
        <w:jc w:val="both"/>
        <w:rPr>
          <w:rFonts w:ascii="Arial" w:eastAsia="Arial" w:hAnsi="Arial" w:cs="Arial"/>
          <w:b/>
          <w:color w:val="000000"/>
          <w:sz w:val="32"/>
          <w:szCs w:val="32"/>
        </w:rPr>
      </w:pPr>
      <w:bookmarkStart w:id="15" w:name="_heading=h.lnxbz9" w:colFirst="0" w:colLast="0"/>
      <w:bookmarkEnd w:id="15"/>
      <w:r>
        <w:rPr>
          <w:rFonts w:ascii="Arial" w:eastAsia="Arial" w:hAnsi="Arial" w:cs="Arial"/>
          <w:b/>
          <w:color w:val="000000"/>
          <w:sz w:val="32"/>
          <w:szCs w:val="32"/>
        </w:rPr>
        <w:lastRenderedPageBreak/>
        <w:t>The Armed Forces Covenant</w:t>
      </w:r>
    </w:p>
    <w:p w14:paraId="4337E169" w14:textId="77777777" w:rsidR="004A5385" w:rsidRPr="007D7222" w:rsidRDefault="00CE1A18" w:rsidP="00521C00">
      <w:pPr>
        <w:pBdr>
          <w:top w:val="nil"/>
          <w:left w:val="nil"/>
          <w:bottom w:val="nil"/>
          <w:right w:val="nil"/>
          <w:between w:val="nil"/>
        </w:pBdr>
        <w:tabs>
          <w:tab w:val="left" w:pos="142"/>
        </w:tabs>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1CF5B73" w14:textId="77777777" w:rsidR="004A5385" w:rsidRDefault="00CE1A18" w:rsidP="00521C00">
      <w:pPr>
        <w:pBdr>
          <w:top w:val="nil"/>
          <w:left w:val="nil"/>
          <w:bottom w:val="nil"/>
          <w:right w:val="nil"/>
          <w:between w:val="nil"/>
        </w:pBdr>
        <w:tabs>
          <w:tab w:val="left" w:pos="142"/>
        </w:tabs>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Covenant’s 2 principles are that:</w:t>
      </w:r>
    </w:p>
    <w:p w14:paraId="1AF4309C" w14:textId="77777777" w:rsidR="004A5385" w:rsidRDefault="00CE1A18">
      <w:pPr>
        <w:numPr>
          <w:ilvl w:val="0"/>
          <w:numId w:val="5"/>
        </w:numPr>
        <w:pBdr>
          <w:top w:val="nil"/>
          <w:left w:val="nil"/>
          <w:bottom w:val="nil"/>
          <w:right w:val="nil"/>
          <w:between w:val="nil"/>
        </w:pBdr>
        <w:spacing w:after="0" w:line="276" w:lineRule="auto"/>
        <w:ind w:left="924" w:hanging="357"/>
        <w:rPr>
          <w:rFonts w:ascii="Arial" w:eastAsia="Arial" w:hAnsi="Arial" w:cs="Arial"/>
          <w:sz w:val="24"/>
          <w:szCs w:val="24"/>
        </w:rPr>
      </w:pPr>
      <w:r>
        <w:rPr>
          <w:rFonts w:ascii="Arial" w:eastAsia="Arial" w:hAnsi="Arial" w:cs="Arial"/>
          <w:sz w:val="24"/>
          <w:szCs w:val="24"/>
        </w:rPr>
        <w:t>the armed forces community should not face disadvantages when compared to other citizens in the provision of public and commercial services; and</w:t>
      </w:r>
    </w:p>
    <w:p w14:paraId="24F97E61" w14:textId="77777777" w:rsidR="004A5385" w:rsidRDefault="00CE1A18">
      <w:pPr>
        <w:numPr>
          <w:ilvl w:val="0"/>
          <w:numId w:val="5"/>
        </w:numPr>
        <w:pBdr>
          <w:top w:val="nil"/>
          <w:left w:val="nil"/>
          <w:bottom w:val="nil"/>
          <w:right w:val="nil"/>
          <w:between w:val="nil"/>
        </w:pBdr>
        <w:spacing w:after="200" w:line="276" w:lineRule="auto"/>
        <w:ind w:left="924" w:hanging="357"/>
        <w:rPr>
          <w:rFonts w:ascii="Arial" w:eastAsia="Arial" w:hAnsi="Arial" w:cs="Arial"/>
          <w:sz w:val="24"/>
          <w:szCs w:val="24"/>
        </w:rPr>
      </w:pPr>
      <w:r>
        <w:rPr>
          <w:rFonts w:ascii="Arial" w:eastAsia="Arial" w:hAnsi="Arial" w:cs="Arial"/>
          <w:sz w:val="24"/>
          <w:szCs w:val="24"/>
        </w:rPr>
        <w:t xml:space="preserve">special consideration is appropriate in some cases, especially for those who have given most such as the injured and the bereaved. </w:t>
      </w:r>
    </w:p>
    <w:p w14:paraId="12722170" w14:textId="77777777" w:rsidR="004A5385" w:rsidRPr="00521C00" w:rsidRDefault="00CE1A18" w:rsidP="00521C00">
      <w:pPr>
        <w:pBdr>
          <w:top w:val="nil"/>
          <w:left w:val="nil"/>
          <w:bottom w:val="nil"/>
          <w:right w:val="nil"/>
          <w:between w:val="nil"/>
        </w:pBdr>
        <w:tabs>
          <w:tab w:val="left" w:pos="142"/>
        </w:tabs>
        <w:spacing w:before="240" w:after="240" w:line="240" w:lineRule="auto"/>
        <w:jc w:val="both"/>
        <w:rPr>
          <w:rFonts w:ascii="Arial" w:eastAsia="Arial" w:hAnsi="Arial" w:cs="Arial"/>
          <w:color w:val="000000"/>
          <w:sz w:val="24"/>
          <w:szCs w:val="24"/>
        </w:rPr>
      </w:pPr>
      <w:r>
        <w:rPr>
          <w:rFonts w:ascii="Arial" w:eastAsia="Arial" w:hAnsi="Arial" w:cs="Arial"/>
          <w:color w:val="000000"/>
          <w:sz w:val="24"/>
          <w:szCs w:val="24"/>
        </w:rPr>
        <w:t>We encourage all Bidders, and their suppliers, to sign the Corporate Covenant, declaring their support for the Armed Forces community by displaying the values and behaviours set out therein. We encourage you to make your</w:t>
      </w:r>
      <w:hyperlink r:id="rId14">
        <w:r>
          <w:rPr>
            <w:rFonts w:ascii="Arial" w:eastAsia="Arial" w:hAnsi="Arial" w:cs="Arial"/>
            <w:color w:val="000000"/>
            <w:sz w:val="24"/>
            <w:szCs w:val="24"/>
          </w:rPr>
          <w:t xml:space="preserve"> </w:t>
        </w:r>
      </w:hyperlink>
      <w:hyperlink r:id="rId15">
        <w:r>
          <w:rPr>
            <w:rFonts w:ascii="Arial" w:eastAsia="Arial" w:hAnsi="Arial" w:cs="Arial"/>
            <w:color w:val="1155CC"/>
            <w:sz w:val="24"/>
            <w:szCs w:val="24"/>
            <w:u w:val="single"/>
          </w:rPr>
          <w:t>Armed Forces Covenant pledge</w:t>
        </w:r>
      </w:hyperlink>
      <w:r>
        <w:rPr>
          <w:rFonts w:ascii="Arial" w:eastAsia="Arial" w:hAnsi="Arial" w:cs="Arial"/>
          <w:color w:val="000000"/>
          <w:sz w:val="24"/>
          <w:szCs w:val="24"/>
        </w:rPr>
        <w:t>.</w:t>
      </w:r>
      <w:r w:rsidR="00C5181A">
        <w:rPr>
          <w:rFonts w:ascii="Arial" w:eastAsia="Arial" w:hAnsi="Arial" w:cs="Arial"/>
          <w:color w:val="000000"/>
          <w:sz w:val="24"/>
          <w:szCs w:val="24"/>
        </w:rPr>
        <w:t xml:space="preserve"> </w:t>
      </w:r>
      <w:hyperlink r:id="rId16">
        <w:r w:rsidRPr="00C5181A">
          <w:rPr>
            <w:rFonts w:ascii="Arial" w:eastAsia="Arial" w:hAnsi="Arial" w:cs="Arial"/>
            <w:color w:val="000000"/>
            <w:sz w:val="24"/>
            <w:szCs w:val="24"/>
          </w:rPr>
          <w:t>The Corporate Covenant</w:t>
        </w:r>
      </w:hyperlink>
      <w:r w:rsidRPr="00C5181A">
        <w:rPr>
          <w:rFonts w:ascii="Arial" w:eastAsia="Arial" w:hAnsi="Arial" w:cs="Arial"/>
          <w:color w:val="000000"/>
          <w:sz w:val="24"/>
          <w:szCs w:val="24"/>
        </w:rPr>
        <w:t xml:space="preserve"> gives guidance on the various ways you can demonstrate your support.</w:t>
      </w:r>
    </w:p>
    <w:p w14:paraId="3F798321" w14:textId="77777777" w:rsidR="004A5385" w:rsidRDefault="00CE1A18" w:rsidP="00521C00">
      <w:pPr>
        <w:pBdr>
          <w:top w:val="nil"/>
          <w:left w:val="nil"/>
          <w:bottom w:val="nil"/>
          <w:right w:val="nil"/>
          <w:between w:val="nil"/>
        </w:pBdr>
        <w:tabs>
          <w:tab w:val="left" w:pos="142"/>
        </w:tabs>
        <w:spacing w:before="240" w:after="240" w:line="240" w:lineRule="auto"/>
        <w:jc w:val="both"/>
        <w:rPr>
          <w:rFonts w:ascii="Arial" w:eastAsia="Arial" w:hAnsi="Arial" w:cs="Arial"/>
          <w:color w:val="000000"/>
          <w:sz w:val="24"/>
          <w:szCs w:val="24"/>
        </w:rPr>
      </w:pPr>
      <w:r>
        <w:rPr>
          <w:rFonts w:ascii="Arial" w:eastAsia="Arial" w:hAnsi="Arial" w:cs="Arial"/>
          <w:color w:val="000000"/>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33A860BB" w14:textId="77777777" w:rsidR="004A5385" w:rsidRDefault="00CE1A18" w:rsidP="007D7222">
      <w:pPr>
        <w:spacing w:after="200" w:line="276" w:lineRule="auto"/>
        <w:ind w:left="1134"/>
        <w:rPr>
          <w:rFonts w:ascii="Arial" w:eastAsia="Arial" w:hAnsi="Arial" w:cs="Arial"/>
          <w:sz w:val="24"/>
          <w:szCs w:val="24"/>
        </w:rPr>
      </w:pPr>
      <w:r>
        <w:rPr>
          <w:rFonts w:ascii="Arial" w:eastAsia="Arial" w:hAnsi="Arial" w:cs="Arial"/>
          <w:sz w:val="24"/>
          <w:szCs w:val="24"/>
        </w:rPr>
        <w:t xml:space="preserve">Email address: </w:t>
      </w:r>
      <w:hyperlink r:id="rId17">
        <w:r>
          <w:rPr>
            <w:rFonts w:ascii="Arial" w:eastAsia="Arial" w:hAnsi="Arial" w:cs="Arial"/>
            <w:color w:val="1155CC"/>
            <w:sz w:val="24"/>
            <w:szCs w:val="24"/>
            <w:u w:val="single"/>
          </w:rPr>
          <w:t>covenant-mailbox@mod.uk</w:t>
        </w:r>
      </w:hyperlink>
    </w:p>
    <w:p w14:paraId="5D93B44F" w14:textId="77777777" w:rsidR="004A5385" w:rsidRDefault="00CE1A18" w:rsidP="007D7222">
      <w:pPr>
        <w:spacing w:after="200" w:line="276" w:lineRule="auto"/>
        <w:ind w:left="1134"/>
        <w:rPr>
          <w:rFonts w:ascii="Arial" w:eastAsia="Arial" w:hAnsi="Arial" w:cs="Arial"/>
          <w:sz w:val="24"/>
          <w:szCs w:val="24"/>
        </w:rPr>
      </w:pPr>
      <w:r>
        <w:rPr>
          <w:rFonts w:ascii="Arial" w:eastAsia="Arial" w:hAnsi="Arial" w:cs="Arial"/>
          <w:sz w:val="24"/>
          <w:szCs w:val="24"/>
        </w:rPr>
        <w:t>Address: Armed Forces Covenant Team, Zone D, 6th Floor, Ministry of Defence, Main Building, Whitehall, London, SW1A 2HB</w:t>
      </w:r>
    </w:p>
    <w:p w14:paraId="06791464" w14:textId="77777777" w:rsidR="004A5385" w:rsidRDefault="00CE1A18" w:rsidP="00521C00">
      <w:pPr>
        <w:pBdr>
          <w:top w:val="nil"/>
          <w:left w:val="nil"/>
          <w:bottom w:val="nil"/>
          <w:right w:val="nil"/>
          <w:between w:val="nil"/>
        </w:pBdr>
        <w:tabs>
          <w:tab w:val="left" w:pos="142"/>
        </w:tabs>
        <w:spacing w:before="240" w:after="240" w:line="240" w:lineRule="auto"/>
        <w:jc w:val="both"/>
        <w:rPr>
          <w:rFonts w:ascii="Arial" w:eastAsia="Arial" w:hAnsi="Arial" w:cs="Arial"/>
          <w:color w:val="000000"/>
          <w:sz w:val="24"/>
          <w:szCs w:val="24"/>
        </w:rPr>
      </w:pPr>
      <w:r>
        <w:rPr>
          <w:rFonts w:ascii="Arial" w:eastAsia="Arial" w:hAnsi="Arial" w:cs="Arial"/>
          <w:color w:val="000000"/>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6E100410" w14:textId="77777777" w:rsidR="004A5385" w:rsidRDefault="004A538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p>
    <w:sectPr w:rsidR="004A5385">
      <w:headerReference w:type="default" r:id="rId18"/>
      <w:footerReference w:type="default" r:id="rId19"/>
      <w:pgSz w:w="11906" w:h="16838"/>
      <w:pgMar w:top="1440" w:right="1440" w:bottom="1440" w:left="1440" w:header="708" w:footer="113"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06F45F" w16cid:durableId="21DE7EEB"/>
  <w16cid:commentId w16cid:paraId="3747F01E" w16cid:durableId="21DE7EEC"/>
  <w16cid:commentId w16cid:paraId="5972CA91" w16cid:durableId="21DE7EED"/>
  <w16cid:commentId w16cid:paraId="23D214CA" w16cid:durableId="21DE7EF4"/>
  <w16cid:commentId w16cid:paraId="3A44553D" w16cid:durableId="21DE7EF3"/>
  <w16cid:commentId w16cid:paraId="0ADFC1CD" w16cid:durableId="21DE7EF2"/>
  <w16cid:commentId w16cid:paraId="451A80B5" w16cid:durableId="21DE7EEE"/>
  <w16cid:commentId w16cid:paraId="24C8722D" w16cid:durableId="21DE7EEF"/>
  <w16cid:commentId w16cid:paraId="5F6C2467" w16cid:durableId="21DE7EF0"/>
  <w16cid:commentId w16cid:paraId="38D0FAB2" w16cid:durableId="21DE7EF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7EFE3" w14:textId="77777777" w:rsidR="002801BD" w:rsidRDefault="002801BD">
      <w:pPr>
        <w:spacing w:after="0" w:line="240" w:lineRule="auto"/>
      </w:pPr>
      <w:r>
        <w:separator/>
      </w:r>
    </w:p>
  </w:endnote>
  <w:endnote w:type="continuationSeparator" w:id="0">
    <w:p w14:paraId="1B8803E3" w14:textId="77777777" w:rsidR="002801BD" w:rsidRDefault="00280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1AB95" w14:textId="77777777" w:rsidR="00E72864" w:rsidRDefault="00E72864">
    <w:pPr>
      <w:pBdr>
        <w:top w:val="nil"/>
        <w:left w:val="nil"/>
        <w:bottom w:val="nil"/>
        <w:right w:val="nil"/>
        <w:between w:val="nil"/>
      </w:pBdr>
      <w:tabs>
        <w:tab w:val="center" w:pos="4513"/>
        <w:tab w:val="right" w:pos="9026"/>
      </w:tabs>
      <w:spacing w:after="0" w:line="240" w:lineRule="auto"/>
      <w:jc w:val="center"/>
      <w:rPr>
        <w:color w:val="000000"/>
      </w:rPr>
    </w:pPr>
  </w:p>
  <w:p w14:paraId="45B0512A" w14:textId="1B0A81FF" w:rsidR="00E72864" w:rsidRDefault="00E7286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1 - About the Contract </w:t>
    </w:r>
    <w:r w:rsidRPr="00A41520">
      <w:rPr>
        <w:rFonts w:ascii="Arial" w:eastAsia="Arial" w:hAnsi="Arial" w:cs="Arial"/>
        <w:color w:val="000000"/>
        <w:sz w:val="20"/>
        <w:szCs w:val="20"/>
      </w:rPr>
      <w:t>v</w:t>
    </w:r>
    <w:r w:rsidR="00C40D1C">
      <w:rPr>
        <w:rFonts w:ascii="Arial" w:eastAsia="Arial" w:hAnsi="Arial" w:cs="Arial"/>
        <w:color w:val="000000"/>
        <w:sz w:val="20"/>
        <w:szCs w:val="20"/>
      </w:rPr>
      <w:t>1.0</w:t>
    </w:r>
  </w:p>
  <w:p w14:paraId="18269087" w14:textId="77777777" w:rsidR="00E72864" w:rsidRDefault="00E7286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RM6176 Aerial Photography</w:t>
    </w:r>
    <w:r>
      <w:rPr>
        <w:rFonts w:ascii="Arial" w:eastAsia="Arial" w:hAnsi="Arial" w:cs="Arial"/>
        <w:sz w:val="20"/>
        <w:szCs w:val="20"/>
      </w:rPr>
      <w:t xml:space="preserve"> and </w:t>
    </w:r>
    <w:r>
      <w:rPr>
        <w:rFonts w:ascii="Arial" w:eastAsia="Arial" w:hAnsi="Arial" w:cs="Arial"/>
        <w:color w:val="000000"/>
        <w:sz w:val="20"/>
        <w:szCs w:val="20"/>
      </w:rPr>
      <w:t xml:space="preserve">Height Data and Web Services </w:t>
    </w:r>
  </w:p>
  <w:p w14:paraId="1A833D79" w14:textId="35D3D917" w:rsidR="00E72864" w:rsidRDefault="00E7286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 2020</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323D5">
      <w:rPr>
        <w:rFonts w:ascii="Arial" w:eastAsia="Arial" w:hAnsi="Arial" w:cs="Arial"/>
        <w:noProof/>
        <w:color w:val="000000"/>
        <w:sz w:val="20"/>
        <w:szCs w:val="20"/>
      </w:rPr>
      <w:t>16</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1323D5">
      <w:rPr>
        <w:rFonts w:ascii="Arial" w:eastAsia="Arial" w:hAnsi="Arial" w:cs="Arial"/>
        <w:noProof/>
        <w:color w:val="000000"/>
        <w:sz w:val="20"/>
        <w:szCs w:val="20"/>
      </w:rPr>
      <w:t>17</w:t>
    </w:r>
    <w:r>
      <w:rPr>
        <w:rFonts w:ascii="Arial" w:eastAsia="Arial" w:hAnsi="Arial" w:cs="Arial"/>
        <w:color w:val="000000"/>
        <w:sz w:val="20"/>
        <w:szCs w:val="20"/>
      </w:rPr>
      <w:fldChar w:fldCharType="end"/>
    </w:r>
  </w:p>
  <w:p w14:paraId="37DA07CD" w14:textId="77777777" w:rsidR="00E72864" w:rsidRDefault="00E72864">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F5D12" w14:textId="77777777" w:rsidR="002801BD" w:rsidRDefault="002801BD">
      <w:pPr>
        <w:spacing w:after="0" w:line="240" w:lineRule="auto"/>
      </w:pPr>
      <w:r>
        <w:separator/>
      </w:r>
    </w:p>
  </w:footnote>
  <w:footnote w:type="continuationSeparator" w:id="0">
    <w:p w14:paraId="6966BCB9" w14:textId="77777777" w:rsidR="002801BD" w:rsidRDefault="002801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3FF6E" w14:textId="77777777" w:rsidR="00E72864" w:rsidRDefault="00E72864">
    <w:pPr>
      <w:pBdr>
        <w:top w:val="nil"/>
        <w:left w:val="nil"/>
        <w:bottom w:val="nil"/>
        <w:right w:val="nil"/>
        <w:between w:val="nil"/>
      </w:pBdr>
      <w:tabs>
        <w:tab w:val="center" w:pos="4513"/>
        <w:tab w:val="right" w:pos="9026"/>
      </w:tabs>
      <w:spacing w:after="0" w:line="240" w:lineRule="auto"/>
      <w:jc w:val="right"/>
      <w:rPr>
        <w:color w:val="000000"/>
      </w:rPr>
    </w:pPr>
  </w:p>
  <w:p w14:paraId="579ADD14" w14:textId="77777777" w:rsidR="00E72864" w:rsidRDefault="00E7286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40A76CC"/>
    <w:multiLevelType w:val="multilevel"/>
    <w:tmpl w:val="98660CE4"/>
    <w:lvl w:ilvl="0">
      <w:start w:val="1"/>
      <w:numFmt w:val="bullet"/>
      <w:lvlText w:val="●"/>
      <w:lvlJc w:val="left"/>
      <w:pPr>
        <w:ind w:left="1264" w:hanging="360"/>
      </w:pPr>
      <w:rPr>
        <w:rFonts w:ascii="Noto Sans Symbols" w:eastAsia="Noto Sans Symbols" w:hAnsi="Noto Sans Symbols" w:cs="Noto Sans Symbols"/>
      </w:rPr>
    </w:lvl>
    <w:lvl w:ilvl="1">
      <w:start w:val="1"/>
      <w:numFmt w:val="bullet"/>
      <w:pStyle w:val="GPSL2NumberedBoldHeading"/>
      <w:lvlText w:val="o"/>
      <w:lvlJc w:val="left"/>
      <w:pPr>
        <w:ind w:left="1984" w:hanging="360"/>
      </w:pPr>
      <w:rPr>
        <w:rFonts w:ascii="Courier New" w:eastAsia="Courier New" w:hAnsi="Courier New" w:cs="Courier New"/>
      </w:rPr>
    </w:lvl>
    <w:lvl w:ilvl="2">
      <w:start w:val="1"/>
      <w:numFmt w:val="bullet"/>
      <w:pStyle w:val="GPSL3numberedclause"/>
      <w:lvlText w:val="▪"/>
      <w:lvlJc w:val="left"/>
      <w:pPr>
        <w:ind w:left="2704" w:hanging="360"/>
      </w:pPr>
      <w:rPr>
        <w:rFonts w:ascii="Noto Sans Symbols" w:eastAsia="Noto Sans Symbols" w:hAnsi="Noto Sans Symbols" w:cs="Noto Sans Symbols"/>
      </w:rPr>
    </w:lvl>
    <w:lvl w:ilvl="3">
      <w:start w:val="1"/>
      <w:numFmt w:val="bullet"/>
      <w:pStyle w:val="GPSL4numberedclause"/>
      <w:lvlText w:val="●"/>
      <w:lvlJc w:val="left"/>
      <w:pPr>
        <w:ind w:left="3424" w:hanging="360"/>
      </w:pPr>
      <w:rPr>
        <w:rFonts w:ascii="Noto Sans Symbols" w:eastAsia="Noto Sans Symbols" w:hAnsi="Noto Sans Symbols" w:cs="Noto Sans Symbols"/>
      </w:rPr>
    </w:lvl>
    <w:lvl w:ilvl="4">
      <w:start w:val="1"/>
      <w:numFmt w:val="bullet"/>
      <w:pStyle w:val="GPSL5numberedclause"/>
      <w:lvlText w:val="o"/>
      <w:lvlJc w:val="left"/>
      <w:pPr>
        <w:ind w:left="4144" w:hanging="360"/>
      </w:pPr>
      <w:rPr>
        <w:rFonts w:ascii="Courier New" w:eastAsia="Courier New" w:hAnsi="Courier New" w:cs="Courier New"/>
      </w:rPr>
    </w:lvl>
    <w:lvl w:ilvl="5">
      <w:start w:val="1"/>
      <w:numFmt w:val="bullet"/>
      <w:pStyle w:val="GPSL6numbered"/>
      <w:lvlText w:val="▪"/>
      <w:lvlJc w:val="left"/>
      <w:pPr>
        <w:ind w:left="4864" w:hanging="360"/>
      </w:pPr>
      <w:rPr>
        <w:rFonts w:ascii="Noto Sans Symbols" w:eastAsia="Noto Sans Symbols" w:hAnsi="Noto Sans Symbols" w:cs="Noto Sans Symbols"/>
      </w:rPr>
    </w:lvl>
    <w:lvl w:ilvl="6">
      <w:start w:val="1"/>
      <w:numFmt w:val="bullet"/>
      <w:lvlText w:val="●"/>
      <w:lvlJc w:val="left"/>
      <w:pPr>
        <w:ind w:left="5584" w:hanging="360"/>
      </w:pPr>
      <w:rPr>
        <w:rFonts w:ascii="Noto Sans Symbols" w:eastAsia="Noto Sans Symbols" w:hAnsi="Noto Sans Symbols" w:cs="Noto Sans Symbols"/>
      </w:rPr>
    </w:lvl>
    <w:lvl w:ilvl="7">
      <w:start w:val="1"/>
      <w:numFmt w:val="bullet"/>
      <w:lvlText w:val="o"/>
      <w:lvlJc w:val="left"/>
      <w:pPr>
        <w:ind w:left="6304" w:hanging="360"/>
      </w:pPr>
      <w:rPr>
        <w:rFonts w:ascii="Courier New" w:eastAsia="Courier New" w:hAnsi="Courier New" w:cs="Courier New"/>
      </w:rPr>
    </w:lvl>
    <w:lvl w:ilvl="8">
      <w:start w:val="1"/>
      <w:numFmt w:val="bullet"/>
      <w:lvlText w:val="▪"/>
      <w:lvlJc w:val="left"/>
      <w:pPr>
        <w:ind w:left="7024" w:hanging="360"/>
      </w:pPr>
      <w:rPr>
        <w:rFonts w:ascii="Noto Sans Symbols" w:eastAsia="Noto Sans Symbols" w:hAnsi="Noto Sans Symbols" w:cs="Noto Sans Symbols"/>
      </w:rPr>
    </w:lvl>
  </w:abstractNum>
  <w:abstractNum w:abstractNumId="2" w15:restartNumberingAfterBreak="0">
    <w:nsid w:val="1AA201E3"/>
    <w:multiLevelType w:val="multilevel"/>
    <w:tmpl w:val="0888A3BC"/>
    <w:lvl w:ilvl="0">
      <w:start w:val="1"/>
      <w:numFmt w:val="bullet"/>
      <w:pStyle w:val="GPSRecital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FC387E"/>
    <w:multiLevelType w:val="multilevel"/>
    <w:tmpl w:val="13B44590"/>
    <w:lvl w:ilvl="0">
      <w:start w:val="1"/>
      <w:numFmt w:val="bullet"/>
      <w:lvlText w:val="●"/>
      <w:lvlJc w:val="left"/>
      <w:pPr>
        <w:ind w:left="1457" w:hanging="720"/>
      </w:pPr>
      <w:rPr>
        <w:rFonts w:ascii="Noto Sans Symbols" w:eastAsia="Noto Sans Symbols" w:hAnsi="Noto Sans Symbols" w:cs="Noto Sans Symbols"/>
        <w:color w:val="000000"/>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4" w15:restartNumberingAfterBreak="0">
    <w:nsid w:val="1CE52190"/>
    <w:multiLevelType w:val="multilevel"/>
    <w:tmpl w:val="B27CC162"/>
    <w:lvl w:ilvl="0">
      <w:start w:val="1"/>
      <w:numFmt w:val="bullet"/>
      <w:pStyle w:val="Style1"/>
      <w:lvlText w:val="●"/>
      <w:lvlJc w:val="left"/>
      <w:pPr>
        <w:ind w:left="890" w:hanging="360"/>
      </w:pPr>
      <w:rPr>
        <w:rFonts w:ascii="Noto Sans Symbols" w:eastAsia="Noto Sans Symbols" w:hAnsi="Noto Sans Symbols" w:cs="Noto Sans Symbols"/>
      </w:rPr>
    </w:lvl>
    <w:lvl w:ilvl="1">
      <w:start w:val="1"/>
      <w:numFmt w:val="bullet"/>
      <w:pStyle w:val="Style2"/>
      <w:lvlText w:val="o"/>
      <w:lvlJc w:val="left"/>
      <w:pPr>
        <w:ind w:left="1610" w:hanging="360"/>
      </w:pPr>
      <w:rPr>
        <w:rFonts w:ascii="Courier New" w:eastAsia="Courier New" w:hAnsi="Courier New" w:cs="Courier New"/>
      </w:rPr>
    </w:lvl>
    <w:lvl w:ilvl="2">
      <w:start w:val="1"/>
      <w:numFmt w:val="bullet"/>
      <w:pStyle w:val="Style3"/>
      <w:lvlText w:val="—"/>
      <w:lvlJc w:val="left"/>
      <w:pPr>
        <w:ind w:left="2330" w:hanging="360"/>
      </w:pPr>
      <w:rPr>
        <w:rFonts w:ascii="Arial" w:eastAsia="Arial" w:hAnsi="Arial" w:cs="Arial"/>
      </w:rPr>
    </w:lvl>
    <w:lvl w:ilvl="3">
      <w:start w:val="1"/>
      <w:numFmt w:val="bullet"/>
      <w:pStyle w:val="Style4"/>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5" w15:restartNumberingAfterBreak="0">
    <w:nsid w:val="206A4A49"/>
    <w:multiLevelType w:val="multilevel"/>
    <w:tmpl w:val="DDC802FA"/>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713" w:hanging="719"/>
      </w:pPr>
      <w:rPr>
        <w:rFonts w:ascii="Arial" w:hAnsi="Arial" w:cs="Arial" w:hint="default"/>
        <w:color w:val="000000"/>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6" w15:restartNumberingAfterBreak="0">
    <w:nsid w:val="25E32F0C"/>
    <w:multiLevelType w:val="hybridMultilevel"/>
    <w:tmpl w:val="218EC5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D65E83"/>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3F9755C0"/>
    <w:multiLevelType w:val="multilevel"/>
    <w:tmpl w:val="D3668D38"/>
    <w:lvl w:ilvl="0">
      <w:start w:val="1"/>
      <w:numFmt w:val="bullet"/>
      <w:pStyle w:val="GPsDefinition"/>
      <w:lvlText w:val="●"/>
      <w:lvlJc w:val="left"/>
      <w:pPr>
        <w:ind w:left="1788" w:hanging="360"/>
      </w:pPr>
      <w:rPr>
        <w:u w:val="none"/>
      </w:rPr>
    </w:lvl>
    <w:lvl w:ilvl="1">
      <w:start w:val="1"/>
      <w:numFmt w:val="bullet"/>
      <w:pStyle w:val="GPSDefinitionL2"/>
      <w:lvlText w:val="○"/>
      <w:lvlJc w:val="left"/>
      <w:pPr>
        <w:ind w:left="2508" w:hanging="360"/>
      </w:pPr>
      <w:rPr>
        <w:u w:val="none"/>
      </w:rPr>
    </w:lvl>
    <w:lvl w:ilvl="2">
      <w:start w:val="1"/>
      <w:numFmt w:val="bullet"/>
      <w:pStyle w:val="GPSDefinitionL3"/>
      <w:lvlText w:val="■"/>
      <w:lvlJc w:val="left"/>
      <w:pPr>
        <w:ind w:left="3228" w:hanging="360"/>
      </w:pPr>
      <w:rPr>
        <w:u w:val="none"/>
      </w:rPr>
    </w:lvl>
    <w:lvl w:ilvl="3">
      <w:start w:val="1"/>
      <w:numFmt w:val="bullet"/>
      <w:pStyle w:val="GPSDefinitionL4"/>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9" w15:restartNumberingAfterBreak="0">
    <w:nsid w:val="4216003B"/>
    <w:multiLevelType w:val="multilevel"/>
    <w:tmpl w:val="0C80E71A"/>
    <w:lvl w:ilvl="0">
      <w:start w:val="1"/>
      <w:numFmt w:val="decimal"/>
      <w:pStyle w:val="GPSL1CLAUSE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6724342"/>
    <w:multiLevelType w:val="multilevel"/>
    <w:tmpl w:val="8A1E1584"/>
    <w:lvl w:ilvl="0">
      <w:start w:val="1"/>
      <w:numFmt w:val="decimal"/>
      <w:lvlText w:val="%1."/>
      <w:lvlJc w:val="left"/>
      <w:pPr>
        <w:ind w:left="360" w:hanging="360"/>
      </w:pPr>
      <w:rPr>
        <w:rFonts w:ascii="Arial" w:hAnsi="Arial" w:cs="Arial" w:hint="default"/>
        <w:b/>
        <w:i w:val="0"/>
        <w:smallCaps w:val="0"/>
        <w:strike w:val="0"/>
        <w:color w:val="000000"/>
        <w:sz w:val="28"/>
        <w:szCs w:val="28"/>
        <w:u w:val="none"/>
        <w:vertAlign w:val="baseline"/>
      </w:rPr>
    </w:lvl>
    <w:lvl w:ilvl="1">
      <w:start w:val="1"/>
      <w:numFmt w:val="decimal"/>
      <w:lvlText w:val="%1.%2"/>
      <w:lvlJc w:val="left"/>
      <w:pPr>
        <w:ind w:left="1920" w:hanging="360"/>
      </w:pPr>
      <w:rPr>
        <w:rFonts w:ascii="Arial" w:eastAsia="Arial" w:hAnsi="Arial" w:cs="Arial"/>
        <w:b w:val="0"/>
        <w:i w:val="0"/>
        <w:smallCaps w:val="0"/>
        <w:strike w:val="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7900078"/>
    <w:multiLevelType w:val="multilevel"/>
    <w:tmpl w:val="32E83F42"/>
    <w:lvl w:ilvl="0">
      <w:start w:val="2"/>
      <w:numFmt w:val="decimal"/>
      <w:lvlText w:val="%1."/>
      <w:lvlJc w:val="left"/>
      <w:pPr>
        <w:ind w:left="720" w:hanging="720"/>
      </w:pPr>
      <w:rPr>
        <w:color w:val="000000"/>
        <w:sz w:val="22"/>
        <w:szCs w:val="22"/>
        <w:u w:val="none"/>
        <w:vertAlign w:val="baseline"/>
      </w:rPr>
    </w:lvl>
    <w:lvl w:ilvl="1">
      <w:start w:val="1"/>
      <w:numFmt w:val="decimal"/>
      <w:lvlText w:val="%1.%2"/>
      <w:lvlJc w:val="left"/>
      <w:pPr>
        <w:ind w:left="1713" w:hanging="719"/>
      </w:pPr>
      <w:rPr>
        <w:color w:val="000000"/>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2" w15:restartNumberingAfterBreak="0">
    <w:nsid w:val="712C6E02"/>
    <w:multiLevelType w:val="multilevel"/>
    <w:tmpl w:val="FEE648C2"/>
    <w:lvl w:ilvl="0">
      <w:start w:val="1"/>
      <w:numFmt w:val="decimal"/>
      <w:pStyle w:val="ORDERFORML1PraraNo"/>
      <w:lvlText w:val="%1."/>
      <w:lvlJc w:val="left"/>
      <w:pPr>
        <w:ind w:left="1332" w:hanging="360"/>
      </w:pPr>
      <w:rPr>
        <w:u w:val="none"/>
      </w:rPr>
    </w:lvl>
    <w:lvl w:ilvl="1">
      <w:start w:val="1"/>
      <w:numFmt w:val="lowerLetter"/>
      <w:pStyle w:val="ORDERFORML2Title"/>
      <w:lvlText w:val="%2."/>
      <w:lvlJc w:val="left"/>
      <w:pPr>
        <w:ind w:left="2052" w:hanging="360"/>
      </w:pPr>
      <w:rPr>
        <w:u w:val="none"/>
      </w:rPr>
    </w:lvl>
    <w:lvl w:ilvl="2">
      <w:start w:val="1"/>
      <w:numFmt w:val="lowerRoman"/>
      <w:lvlText w:val="%3."/>
      <w:lvlJc w:val="right"/>
      <w:pPr>
        <w:ind w:left="2772" w:hanging="360"/>
      </w:pPr>
      <w:rPr>
        <w:u w:val="none"/>
      </w:rPr>
    </w:lvl>
    <w:lvl w:ilvl="3">
      <w:start w:val="1"/>
      <w:numFmt w:val="decimal"/>
      <w:lvlText w:val="%4."/>
      <w:lvlJc w:val="left"/>
      <w:pPr>
        <w:ind w:left="3492" w:hanging="360"/>
      </w:pPr>
      <w:rPr>
        <w:u w:val="none"/>
      </w:rPr>
    </w:lvl>
    <w:lvl w:ilvl="4">
      <w:start w:val="1"/>
      <w:numFmt w:val="lowerLetter"/>
      <w:lvlText w:val="%5."/>
      <w:lvlJc w:val="left"/>
      <w:pPr>
        <w:ind w:left="4212" w:hanging="360"/>
      </w:pPr>
      <w:rPr>
        <w:u w:val="none"/>
      </w:rPr>
    </w:lvl>
    <w:lvl w:ilvl="5">
      <w:start w:val="1"/>
      <w:numFmt w:val="lowerRoman"/>
      <w:lvlText w:val="%6."/>
      <w:lvlJc w:val="right"/>
      <w:pPr>
        <w:ind w:left="4932" w:hanging="360"/>
      </w:pPr>
      <w:rPr>
        <w:u w:val="none"/>
      </w:rPr>
    </w:lvl>
    <w:lvl w:ilvl="6">
      <w:start w:val="1"/>
      <w:numFmt w:val="decimal"/>
      <w:lvlText w:val="%7."/>
      <w:lvlJc w:val="left"/>
      <w:pPr>
        <w:ind w:left="5652" w:hanging="360"/>
      </w:pPr>
      <w:rPr>
        <w:u w:val="none"/>
      </w:rPr>
    </w:lvl>
    <w:lvl w:ilvl="7">
      <w:start w:val="1"/>
      <w:numFmt w:val="lowerLetter"/>
      <w:lvlText w:val="%8."/>
      <w:lvlJc w:val="left"/>
      <w:pPr>
        <w:ind w:left="6372" w:hanging="360"/>
      </w:pPr>
      <w:rPr>
        <w:u w:val="none"/>
      </w:rPr>
    </w:lvl>
    <w:lvl w:ilvl="8">
      <w:start w:val="1"/>
      <w:numFmt w:val="lowerRoman"/>
      <w:lvlText w:val="%9."/>
      <w:lvlJc w:val="right"/>
      <w:pPr>
        <w:ind w:left="7092" w:hanging="360"/>
      </w:pPr>
      <w:rPr>
        <w:u w:val="none"/>
      </w:rPr>
    </w:lvl>
  </w:abstractNum>
  <w:abstractNum w:abstractNumId="13" w15:restartNumberingAfterBreak="0">
    <w:nsid w:val="766C6379"/>
    <w:multiLevelType w:val="multilevel"/>
    <w:tmpl w:val="DD70AC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9B27A94"/>
    <w:multiLevelType w:val="multilevel"/>
    <w:tmpl w:val="C3EE3054"/>
    <w:lvl w:ilvl="0">
      <w:start w:val="1"/>
      <w:numFmt w:val="bullet"/>
      <w:pStyle w:val="GPSSectionHeading"/>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5" w15:restartNumberingAfterBreak="0">
    <w:nsid w:val="7A236362"/>
    <w:multiLevelType w:val="multilevel"/>
    <w:tmpl w:val="EE0E1AC8"/>
    <w:lvl w:ilvl="0">
      <w:start w:val="1"/>
      <w:numFmt w:val="bullet"/>
      <w:pStyle w:val="Style7"/>
      <w:lvlText w:val="●"/>
      <w:lvlJc w:val="left"/>
      <w:pPr>
        <w:ind w:left="1080" w:hanging="360"/>
      </w:pPr>
      <w:rPr>
        <w:rFonts w:ascii="Noto Sans Symbols" w:eastAsia="Noto Sans Symbols" w:hAnsi="Noto Sans Symbols" w:cs="Noto Sans Symbols"/>
      </w:rPr>
    </w:lvl>
    <w:lvl w:ilvl="1">
      <w:start w:val="1"/>
      <w:numFmt w:val="bullet"/>
      <w:pStyle w:val="Style8"/>
      <w:lvlText w:val="o"/>
      <w:lvlJc w:val="left"/>
      <w:pPr>
        <w:ind w:left="1800" w:hanging="360"/>
      </w:pPr>
      <w:rPr>
        <w:rFonts w:ascii="Courier New" w:eastAsia="Courier New" w:hAnsi="Courier New" w:cs="Courier New"/>
      </w:rPr>
    </w:lvl>
    <w:lvl w:ilvl="2">
      <w:start w:val="1"/>
      <w:numFmt w:val="bullet"/>
      <w:pStyle w:val="Style9"/>
      <w:lvlText w:val="▪"/>
      <w:lvlJc w:val="left"/>
      <w:pPr>
        <w:ind w:left="2520" w:hanging="360"/>
      </w:pPr>
      <w:rPr>
        <w:rFonts w:ascii="Noto Sans Symbols" w:eastAsia="Noto Sans Symbols" w:hAnsi="Noto Sans Symbols" w:cs="Noto Sans Symbols"/>
      </w:rPr>
    </w:lvl>
    <w:lvl w:ilvl="3">
      <w:start w:val="1"/>
      <w:numFmt w:val="bullet"/>
      <w:pStyle w:val="Style10"/>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5"/>
  </w:num>
  <w:num w:numId="2">
    <w:abstractNumId w:val="13"/>
  </w:num>
  <w:num w:numId="3">
    <w:abstractNumId w:val="2"/>
  </w:num>
  <w:num w:numId="4">
    <w:abstractNumId w:val="14"/>
  </w:num>
  <w:num w:numId="5">
    <w:abstractNumId w:val="8"/>
  </w:num>
  <w:num w:numId="6">
    <w:abstractNumId w:val="1"/>
  </w:num>
  <w:num w:numId="7">
    <w:abstractNumId w:val="12"/>
  </w:num>
  <w:num w:numId="8">
    <w:abstractNumId w:val="10"/>
  </w:num>
  <w:num w:numId="9">
    <w:abstractNumId w:val="15"/>
  </w:num>
  <w:num w:numId="10">
    <w:abstractNumId w:val="11"/>
  </w:num>
  <w:num w:numId="11">
    <w:abstractNumId w:val="3"/>
  </w:num>
  <w:num w:numId="12">
    <w:abstractNumId w:val="4"/>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0"/>
  </w:num>
  <w:num w:numId="17">
    <w:abstractNumId w:val="7"/>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sz w:val="24"/>
          <w:szCs w:val="24"/>
          <w:effect w:val="none"/>
        </w:rPr>
      </w:lvl>
    </w:lvlOverride>
    <w:lvlOverride w:ilvl="2">
      <w:lvl w:ilvl="2">
        <w:start w:val="1"/>
        <w:numFmt w:val="decimal"/>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385"/>
    <w:rsid w:val="00017E38"/>
    <w:rsid w:val="00020D02"/>
    <w:rsid w:val="00024586"/>
    <w:rsid w:val="00045E2F"/>
    <w:rsid w:val="000742E7"/>
    <w:rsid w:val="000965B4"/>
    <w:rsid w:val="000A2AF5"/>
    <w:rsid w:val="000A4322"/>
    <w:rsid w:val="000B15CD"/>
    <w:rsid w:val="000C55E5"/>
    <w:rsid w:val="001024E6"/>
    <w:rsid w:val="001240A5"/>
    <w:rsid w:val="00124CB1"/>
    <w:rsid w:val="001323D5"/>
    <w:rsid w:val="00152333"/>
    <w:rsid w:val="0017698A"/>
    <w:rsid w:val="00184076"/>
    <w:rsid w:val="001856D4"/>
    <w:rsid w:val="001E518C"/>
    <w:rsid w:val="002476CD"/>
    <w:rsid w:val="002801BD"/>
    <w:rsid w:val="002E6BA5"/>
    <w:rsid w:val="00306582"/>
    <w:rsid w:val="00345586"/>
    <w:rsid w:val="003945F1"/>
    <w:rsid w:val="003953EB"/>
    <w:rsid w:val="003C208D"/>
    <w:rsid w:val="00422CF5"/>
    <w:rsid w:val="00435459"/>
    <w:rsid w:val="004462F3"/>
    <w:rsid w:val="004A5385"/>
    <w:rsid w:val="004D0078"/>
    <w:rsid w:val="00521C00"/>
    <w:rsid w:val="00554467"/>
    <w:rsid w:val="00572406"/>
    <w:rsid w:val="005859C7"/>
    <w:rsid w:val="00632E17"/>
    <w:rsid w:val="00681AF7"/>
    <w:rsid w:val="006A3A5A"/>
    <w:rsid w:val="007D28C7"/>
    <w:rsid w:val="007D7222"/>
    <w:rsid w:val="00876D1E"/>
    <w:rsid w:val="008A0469"/>
    <w:rsid w:val="0091744F"/>
    <w:rsid w:val="0093699C"/>
    <w:rsid w:val="0095402A"/>
    <w:rsid w:val="00975519"/>
    <w:rsid w:val="009C0510"/>
    <w:rsid w:val="00A12133"/>
    <w:rsid w:val="00A4099E"/>
    <w:rsid w:val="00A41520"/>
    <w:rsid w:val="00A6546B"/>
    <w:rsid w:val="00AC7A52"/>
    <w:rsid w:val="00AE67FC"/>
    <w:rsid w:val="00B37241"/>
    <w:rsid w:val="00B50674"/>
    <w:rsid w:val="00B82CF4"/>
    <w:rsid w:val="00B968D0"/>
    <w:rsid w:val="00BC0338"/>
    <w:rsid w:val="00BF4F28"/>
    <w:rsid w:val="00C10B86"/>
    <w:rsid w:val="00C40D1C"/>
    <w:rsid w:val="00C5181A"/>
    <w:rsid w:val="00C832B7"/>
    <w:rsid w:val="00CB06C6"/>
    <w:rsid w:val="00CE1A18"/>
    <w:rsid w:val="00D26879"/>
    <w:rsid w:val="00D52494"/>
    <w:rsid w:val="00D66825"/>
    <w:rsid w:val="00DD410D"/>
    <w:rsid w:val="00E6663D"/>
    <w:rsid w:val="00E72864"/>
    <w:rsid w:val="00EB6978"/>
    <w:rsid w:val="00ED0B63"/>
    <w:rsid w:val="00ED6AC6"/>
    <w:rsid w:val="00EE3F53"/>
    <w:rsid w:val="00F01AE3"/>
    <w:rsid w:val="00F5278A"/>
    <w:rsid w:val="00F55E8E"/>
    <w:rsid w:val="00F84D21"/>
    <w:rsid w:val="00FA1C1C"/>
    <w:rsid w:val="00FD0661"/>
    <w:rsid w:val="00FD2E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94D985"/>
  <w15:docId w15:val="{69F527C9-F6E7-4B21-AEA8-CB2226363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3"/>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16"/>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spacing w:before="120" w:after="120" w:line="240" w:lineRule="auto"/>
      <w:ind w:left="2778" w:hanging="1134"/>
      <w:contextualSpacing w:val="0"/>
    </w:pPr>
    <w:rPr>
      <w:rFonts w:ascii="Arial" w:eastAsia="Times New Roman" w:hAnsi="Arial" w:cs="Arial"/>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CC61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DefaultParagraphFont"/>
    <w:rsid w:val="00CC61C8"/>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customStyle="1" w:styleId="GPSL4boldheading">
    <w:name w:val="GPS L4 bold heading"/>
    <w:basedOn w:val="GPSL3numberedclause"/>
    <w:rsid w:val="005D27F0"/>
    <w:pPr>
      <w:numPr>
        <w:ilvl w:val="0"/>
        <w:numId w:val="0"/>
      </w:numPr>
      <w:tabs>
        <w:tab w:val="num" w:pos="720"/>
        <w:tab w:val="left" w:pos="2127"/>
      </w:tabs>
      <w:adjustRightInd/>
      <w:ind w:left="720" w:hanging="720"/>
    </w:pPr>
    <w:rPr>
      <w:rFonts w:ascii="Calibri" w:hAnsi="Calibri"/>
      <w:b/>
      <w:sz w:val="22"/>
    </w:rPr>
  </w:style>
  <w:style w:type="table" w:customStyle="1" w:styleId="a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4">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5">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6">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12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rowncommercial.gov.uk/agreements/RM6176"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gov.uk/government/publications/government-security-classifications" TargetMode="External"/><Relationship Id="rId17" Type="http://schemas.openxmlformats.org/officeDocument/2006/relationships/hyperlink" Target="mailto:covenant-mailbox@mod.uk"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www.gov.uk/government/uploads/system/uploads/attachment_data/file/649954/20171005_Armed_Forces_Covenant_Guidance_Notes_for_Businesse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owncommercial.gov.uk/agreements/RM6176" TargetMode="External"/><Relationship Id="rId5" Type="http://schemas.openxmlformats.org/officeDocument/2006/relationships/settings" Target="settings.xml"/><Relationship Id="rId15" Type="http://schemas.openxmlformats.org/officeDocument/2006/relationships/hyperlink" Target="https://www.gov.uk/government/publications/corporate-covenant-pledge" TargetMode="External"/><Relationship Id="rId10" Type="http://schemas.openxmlformats.org/officeDocument/2006/relationships/hyperlink" Target="https://crowncommercialservice.bravosolution.co.uk"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ov.uk/government/publications/corporate-covenant-p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n3b+4HQ/pt2jIOPwkIvGVzv39A==">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EF126A4-6B81-4DEE-AA6C-03B81CCD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4007</Words>
  <Characters>22840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Helen Baxter</cp:lastModifiedBy>
  <cp:revision>2</cp:revision>
  <dcterms:created xsi:type="dcterms:W3CDTF">2020-02-07T14:22:00Z</dcterms:created>
  <dcterms:modified xsi:type="dcterms:W3CDTF">2020-02-07T14:22:00Z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